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8725F" w14:textId="5BA790C3" w:rsidR="004D2253" w:rsidRPr="00D00E83" w:rsidRDefault="008B171B" w:rsidP="002D66B4">
      <w:pPr>
        <w:pStyle w:val="DLHeading1"/>
        <w:numPr>
          <w:ilvl w:val="0"/>
          <w:numId w:val="0"/>
        </w:numPr>
        <w:ind w:left="851" w:hanging="851"/>
        <w:jc w:val="center"/>
        <w:rPr>
          <w:b w:val="0"/>
          <w:sz w:val="22"/>
          <w:lang w:val="nl-NL"/>
        </w:rPr>
      </w:pPr>
      <w:r>
        <w:rPr>
          <w:b w:val="0"/>
          <w:noProof/>
          <w:sz w:val="24"/>
          <w:szCs w:val="24"/>
          <w:lang w:val="en-US"/>
        </w:rPr>
        <w:pict w14:anchorId="22237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66.95pt;margin-top:-70.2pt;width:112.05pt;height:112.05pt;z-index:251659264;mso-wrap-edited:f;mso-width-percent:0;mso-height-percent:0;mso-width-percent:0;mso-height-percent:0">
            <v:imagedata r:id="rId8" o:title="Logo_SV_ZW_02"/>
          </v:shape>
        </w:pict>
      </w:r>
    </w:p>
    <w:p w14:paraId="7E187260" w14:textId="77777777" w:rsidR="009041B1" w:rsidRPr="00332E9E" w:rsidRDefault="00332E9E" w:rsidP="002D66B4">
      <w:pPr>
        <w:pStyle w:val="DLHeading1"/>
        <w:numPr>
          <w:ilvl w:val="0"/>
          <w:numId w:val="0"/>
        </w:numPr>
        <w:ind w:left="851" w:hanging="851"/>
        <w:jc w:val="center"/>
        <w:rPr>
          <w:caps w:val="0"/>
          <w:sz w:val="36"/>
          <w:szCs w:val="36"/>
          <w:lang w:val="nl-NL"/>
        </w:rPr>
      </w:pPr>
      <w:r>
        <w:rPr>
          <w:caps w:val="0"/>
          <w:sz w:val="36"/>
          <w:szCs w:val="36"/>
          <w:lang w:val="nl-NL"/>
        </w:rPr>
        <w:t>P</w:t>
      </w:r>
      <w:r w:rsidR="009041B1" w:rsidRPr="00332E9E">
        <w:rPr>
          <w:caps w:val="0"/>
          <w:sz w:val="36"/>
          <w:szCs w:val="36"/>
          <w:lang w:val="nl-NL"/>
        </w:rPr>
        <w:t xml:space="preserve">rotocol </w:t>
      </w:r>
      <w:r>
        <w:rPr>
          <w:caps w:val="0"/>
          <w:sz w:val="36"/>
          <w:szCs w:val="36"/>
          <w:lang w:val="nl-NL"/>
        </w:rPr>
        <w:t>M</w:t>
      </w:r>
      <w:r w:rsidR="009041B1" w:rsidRPr="00332E9E">
        <w:rPr>
          <w:caps w:val="0"/>
          <w:sz w:val="36"/>
          <w:szCs w:val="36"/>
          <w:lang w:val="nl-NL"/>
        </w:rPr>
        <w:t xml:space="preserve">eldplicht </w:t>
      </w:r>
      <w:r>
        <w:rPr>
          <w:caps w:val="0"/>
          <w:sz w:val="36"/>
          <w:szCs w:val="36"/>
          <w:lang w:val="nl-NL"/>
        </w:rPr>
        <w:t>D</w:t>
      </w:r>
      <w:r w:rsidR="009041B1" w:rsidRPr="00332E9E">
        <w:rPr>
          <w:caps w:val="0"/>
          <w:sz w:val="36"/>
          <w:szCs w:val="36"/>
          <w:lang w:val="nl-NL"/>
        </w:rPr>
        <w:t>atalek</w:t>
      </w:r>
      <w:r w:rsidR="00FD1531" w:rsidRPr="00332E9E">
        <w:rPr>
          <w:caps w:val="0"/>
          <w:sz w:val="36"/>
          <w:szCs w:val="36"/>
          <w:lang w:val="nl-NL"/>
        </w:rPr>
        <w:t>ken</w:t>
      </w:r>
    </w:p>
    <w:p w14:paraId="7E187261" w14:textId="77777777" w:rsidR="00D00E83" w:rsidRDefault="00D00E83" w:rsidP="002D66B4">
      <w:pPr>
        <w:pStyle w:val="DLHeading1"/>
        <w:numPr>
          <w:ilvl w:val="0"/>
          <w:numId w:val="0"/>
        </w:numPr>
        <w:ind w:left="851" w:hanging="851"/>
        <w:jc w:val="center"/>
        <w:rPr>
          <w:sz w:val="24"/>
          <w:lang w:val="nl-NL"/>
        </w:rPr>
      </w:pPr>
      <w:proofErr w:type="gramStart"/>
      <w:r w:rsidRPr="00332E9E">
        <w:rPr>
          <w:caps w:val="0"/>
          <w:sz w:val="24"/>
          <w:lang w:val="nl-NL"/>
        </w:rPr>
        <w:t>voor</w:t>
      </w:r>
      <w:proofErr w:type="gramEnd"/>
      <w:r w:rsidRPr="00332E9E">
        <w:rPr>
          <w:caps w:val="0"/>
          <w:sz w:val="24"/>
          <w:lang w:val="nl-NL"/>
        </w:rPr>
        <w:t xml:space="preserve"> schietsportverenigingen</w:t>
      </w:r>
    </w:p>
    <w:p w14:paraId="7E187262" w14:textId="77777777" w:rsidR="008F74C9" w:rsidRPr="002D66B4" w:rsidRDefault="008F74C9" w:rsidP="002D66B4">
      <w:pPr>
        <w:pStyle w:val="DLHeading1"/>
        <w:numPr>
          <w:ilvl w:val="0"/>
          <w:numId w:val="0"/>
        </w:numPr>
        <w:ind w:left="851" w:hanging="851"/>
        <w:jc w:val="center"/>
        <w:rPr>
          <w:sz w:val="24"/>
          <w:lang w:val="nl-NL"/>
        </w:rPr>
      </w:pPr>
    </w:p>
    <w:p w14:paraId="7E187263" w14:textId="77777777" w:rsidR="006D2081" w:rsidRPr="002033C2" w:rsidRDefault="006D2081" w:rsidP="006D2081">
      <w:pPr>
        <w:pStyle w:val="DLHeading1"/>
        <w:rPr>
          <w:lang w:val="nl-NL"/>
        </w:rPr>
      </w:pPr>
      <w:r w:rsidRPr="002033C2">
        <w:rPr>
          <w:lang w:val="nl-NL"/>
        </w:rPr>
        <w:t>Inleiding</w:t>
      </w:r>
    </w:p>
    <w:p w14:paraId="7E187264" w14:textId="77777777" w:rsidR="00222632" w:rsidRDefault="00222632" w:rsidP="006D2081">
      <w:pPr>
        <w:pStyle w:val="DLNormal"/>
        <w:rPr>
          <w:lang w:val="nl-NL"/>
        </w:rPr>
      </w:pPr>
      <w:r w:rsidRPr="00222632">
        <w:rPr>
          <w:lang w:val="nl-NL"/>
        </w:rPr>
        <w:t>De</w:t>
      </w:r>
      <w:r w:rsidR="008F263F" w:rsidRPr="008F263F">
        <w:rPr>
          <w:lang w:val="nl-NL"/>
        </w:rPr>
        <w:t xml:space="preserve"> Koninklijke Nederlandse Schietsport Associatie</w:t>
      </w:r>
      <w:r w:rsidRPr="00222632">
        <w:rPr>
          <w:lang w:val="nl-NL"/>
        </w:rPr>
        <w:t xml:space="preserve"> </w:t>
      </w:r>
      <w:r w:rsidR="008F263F">
        <w:rPr>
          <w:lang w:val="nl-NL"/>
        </w:rPr>
        <w:t>(</w:t>
      </w:r>
      <w:r w:rsidRPr="00222632">
        <w:rPr>
          <w:lang w:val="nl-NL"/>
        </w:rPr>
        <w:t>KNSA</w:t>
      </w:r>
      <w:r w:rsidR="008F263F">
        <w:rPr>
          <w:lang w:val="nl-NL"/>
        </w:rPr>
        <w:t>)</w:t>
      </w:r>
      <w:r w:rsidRPr="00222632">
        <w:rPr>
          <w:lang w:val="nl-NL"/>
        </w:rPr>
        <w:t xml:space="preserve"> en de bij haar aangesloten </w:t>
      </w:r>
      <w:r w:rsidR="008F263F">
        <w:rPr>
          <w:lang w:val="nl-NL"/>
        </w:rPr>
        <w:t>schietsport</w:t>
      </w:r>
      <w:r w:rsidRPr="00222632">
        <w:rPr>
          <w:lang w:val="nl-NL"/>
        </w:rPr>
        <w:t xml:space="preserve">verenigingen </w:t>
      </w:r>
      <w:r w:rsidR="008F263F">
        <w:rPr>
          <w:lang w:val="nl-NL"/>
        </w:rPr>
        <w:t xml:space="preserve">(Verenigingen) </w:t>
      </w:r>
      <w:r w:rsidRPr="00222632">
        <w:rPr>
          <w:lang w:val="nl-NL"/>
        </w:rPr>
        <w:t xml:space="preserve">hebben in het kader van de Algemene Verordening Gegevensbescherming (AVG) </w:t>
      </w:r>
      <w:r>
        <w:rPr>
          <w:lang w:val="nl-NL"/>
        </w:rPr>
        <w:t xml:space="preserve">de </w:t>
      </w:r>
      <w:r w:rsidRPr="00222632">
        <w:rPr>
          <w:lang w:val="nl-NL"/>
        </w:rPr>
        <w:t>verplichting om een datalek bij de AP en onder bepaalde omstandigheden bij de betrokken te melden.</w:t>
      </w:r>
    </w:p>
    <w:p w14:paraId="7E187265" w14:textId="77777777" w:rsidR="00222632" w:rsidRDefault="00204E62" w:rsidP="006D2081">
      <w:pPr>
        <w:pStyle w:val="DLNormal"/>
        <w:rPr>
          <w:lang w:val="nl-NL"/>
        </w:rPr>
      </w:pPr>
      <w:r>
        <w:rPr>
          <w:lang w:val="nl-NL"/>
        </w:rPr>
        <w:t>Het Protocol Meldplicht Datalek</w:t>
      </w:r>
      <w:r w:rsidR="00D706F9">
        <w:rPr>
          <w:lang w:val="nl-NL"/>
        </w:rPr>
        <w:t>ken</w:t>
      </w:r>
      <w:r>
        <w:rPr>
          <w:lang w:val="nl-NL"/>
        </w:rPr>
        <w:t xml:space="preserve"> is onderdeel van het </w:t>
      </w:r>
      <w:r w:rsidRPr="00204E62">
        <w:rPr>
          <w:i/>
          <w:lang w:val="nl-NL"/>
        </w:rPr>
        <w:t>Protocol Omgang met en bescherming van persoonsgegevens binnen de schietsportverenigingen</w:t>
      </w:r>
      <w:r>
        <w:rPr>
          <w:lang w:val="nl-NL"/>
        </w:rPr>
        <w:t xml:space="preserve">. </w:t>
      </w:r>
      <w:r w:rsidR="00222632">
        <w:rPr>
          <w:lang w:val="nl-NL"/>
        </w:rPr>
        <w:t xml:space="preserve">Het doel is om de </w:t>
      </w:r>
      <w:r w:rsidR="008F263F">
        <w:rPr>
          <w:lang w:val="nl-NL"/>
        </w:rPr>
        <w:t>V</w:t>
      </w:r>
      <w:r w:rsidR="00222632">
        <w:rPr>
          <w:lang w:val="nl-NL"/>
        </w:rPr>
        <w:t xml:space="preserve">erenigingen inzicht te verschaffen in de wijze waarop aan de meldplicht kan worden voldoen, zodat de KNSA en de </w:t>
      </w:r>
      <w:r w:rsidR="008F263F">
        <w:rPr>
          <w:lang w:val="nl-NL"/>
        </w:rPr>
        <w:t>V</w:t>
      </w:r>
      <w:r w:rsidR="00222632">
        <w:rPr>
          <w:lang w:val="nl-NL"/>
        </w:rPr>
        <w:t>erenigingen handelen in overeenstemming met de AVG.</w:t>
      </w:r>
    </w:p>
    <w:p w14:paraId="7E187266" w14:textId="77777777" w:rsidR="006D2081" w:rsidRPr="006D2081" w:rsidRDefault="006D2081" w:rsidP="006D2081">
      <w:pPr>
        <w:pStyle w:val="DLHeading1"/>
        <w:rPr>
          <w:lang w:val="nl-NL"/>
        </w:rPr>
      </w:pPr>
      <w:r w:rsidRPr="006D2081">
        <w:rPr>
          <w:lang w:val="nl-NL"/>
        </w:rPr>
        <w:t>Wat houdt de meldplicht in?</w:t>
      </w:r>
    </w:p>
    <w:p w14:paraId="7E187267" w14:textId="77777777" w:rsidR="006D2081" w:rsidRPr="006D2081" w:rsidRDefault="006D2081" w:rsidP="006D2081">
      <w:pPr>
        <w:pStyle w:val="DLNormal"/>
        <w:rPr>
          <w:lang w:val="nl-NL"/>
        </w:rPr>
      </w:pPr>
      <w:r w:rsidRPr="006D2081">
        <w:rPr>
          <w:lang w:val="nl-NL"/>
        </w:rPr>
        <w:t xml:space="preserve">De meldplicht houdt in dat vanaf het moment dat </w:t>
      </w:r>
      <w:r w:rsidR="009041B1">
        <w:rPr>
          <w:lang w:val="nl-NL"/>
        </w:rPr>
        <w:t xml:space="preserve">de </w:t>
      </w:r>
      <w:r w:rsidR="008F263F">
        <w:rPr>
          <w:lang w:val="nl-NL"/>
        </w:rPr>
        <w:t>Vereniging</w:t>
      </w:r>
      <w:r w:rsidRPr="006D2081">
        <w:rPr>
          <w:lang w:val="nl-NL"/>
        </w:rPr>
        <w:t xml:space="preserve"> kennis krijgt van een </w:t>
      </w:r>
      <w:r w:rsidR="006F5BCB">
        <w:rPr>
          <w:lang w:val="nl-NL"/>
        </w:rPr>
        <w:t>(beveiligings-)</w:t>
      </w:r>
      <w:r w:rsidRPr="006D2081">
        <w:rPr>
          <w:lang w:val="nl-NL"/>
        </w:rPr>
        <w:t xml:space="preserve">incident dat mogelijk een datalek betreft, </w:t>
      </w:r>
      <w:r w:rsidR="003B7537">
        <w:rPr>
          <w:lang w:val="nl-NL"/>
        </w:rPr>
        <w:t>dit</w:t>
      </w:r>
      <w:r w:rsidRPr="006D2081">
        <w:rPr>
          <w:lang w:val="nl-NL"/>
        </w:rPr>
        <w:t xml:space="preserve"> zo snel mogelijk moet worden gemeld. Op grond van de AVG moet er onverwijld en binnen 72 uur een melding bij de Autoriteit Persoonsgegevens (AP) plaatsvinden. </w:t>
      </w:r>
      <w:proofErr w:type="gramStart"/>
      <w:r w:rsidR="00630E6C">
        <w:rPr>
          <w:lang w:val="nl-NL"/>
        </w:rPr>
        <w:t>Indien</w:t>
      </w:r>
      <w:proofErr w:type="gramEnd"/>
      <w:r w:rsidR="00630E6C">
        <w:rPr>
          <w:lang w:val="nl-NL"/>
        </w:rPr>
        <w:t xml:space="preserve"> de melding na de termijn van</w:t>
      </w:r>
      <w:r w:rsidRPr="006D2081">
        <w:rPr>
          <w:lang w:val="nl-NL"/>
        </w:rPr>
        <w:t xml:space="preserve"> 72 uur plaatsvindt, dan moet </w:t>
      </w:r>
      <w:r w:rsidR="00630E6C">
        <w:rPr>
          <w:lang w:val="nl-NL"/>
        </w:rPr>
        <w:t>deze</w:t>
      </w:r>
      <w:r w:rsidRPr="006D2081">
        <w:rPr>
          <w:lang w:val="nl-NL"/>
        </w:rPr>
        <w:t xml:space="preserve"> vergezeld gaan van een motivering. </w:t>
      </w:r>
    </w:p>
    <w:p w14:paraId="7E187268" w14:textId="77777777" w:rsidR="006D2081" w:rsidRPr="006D2081" w:rsidRDefault="006D2081" w:rsidP="006D2081">
      <w:pPr>
        <w:pStyle w:val="DLNormal"/>
        <w:rPr>
          <w:lang w:val="nl-NL"/>
        </w:rPr>
      </w:pPr>
      <w:r w:rsidRPr="006D2081">
        <w:rPr>
          <w:lang w:val="nl-NL"/>
        </w:rPr>
        <w:t xml:space="preserve">Een datalek moet worden gemeld aan de AP als het </w:t>
      </w:r>
      <w:r w:rsidR="006F5BCB">
        <w:rPr>
          <w:lang w:val="nl-NL"/>
        </w:rPr>
        <w:t xml:space="preserve">datalek </w:t>
      </w:r>
      <w:r w:rsidRPr="006D2081">
        <w:rPr>
          <w:lang w:val="nl-NL"/>
        </w:rPr>
        <w:t xml:space="preserve">leidt tot een aanzienlijke kans op ernstige nadelige gevolgen voor de bescherming van de persoonsgegevens. Het datalek moet daarnaast ook worden gemeld aan de betrokkene </w:t>
      </w:r>
      <w:proofErr w:type="gramStart"/>
      <w:r w:rsidRPr="006D2081">
        <w:rPr>
          <w:lang w:val="nl-NL"/>
        </w:rPr>
        <w:t>indien</w:t>
      </w:r>
      <w:proofErr w:type="gramEnd"/>
      <w:r w:rsidRPr="006D2081">
        <w:rPr>
          <w:lang w:val="nl-NL"/>
        </w:rPr>
        <w:t xml:space="preserve"> het waarschijnlijk ongunstige gevolgen zal hebben voor diens persoonlijke levenssfeer. </w:t>
      </w:r>
    </w:p>
    <w:p w14:paraId="7E187269" w14:textId="77777777" w:rsidR="006D2081" w:rsidRPr="006D2081" w:rsidRDefault="006D2081" w:rsidP="006D2081">
      <w:pPr>
        <w:pStyle w:val="DLHeading1"/>
        <w:rPr>
          <w:lang w:val="nl-NL"/>
        </w:rPr>
      </w:pPr>
      <w:r w:rsidRPr="006D2081">
        <w:rPr>
          <w:lang w:val="nl-NL"/>
        </w:rPr>
        <w:t>Wanneer is sprake van een datalek</w:t>
      </w:r>
      <w:r w:rsidR="002033C2">
        <w:rPr>
          <w:lang w:val="nl-NL"/>
        </w:rPr>
        <w:t>?</w:t>
      </w:r>
    </w:p>
    <w:p w14:paraId="7E18726A" w14:textId="77777777" w:rsidR="003D2195" w:rsidRDefault="003D2195" w:rsidP="006D2081">
      <w:pPr>
        <w:pStyle w:val="DLNormal"/>
        <w:rPr>
          <w:lang w:val="nl-NL"/>
        </w:rPr>
      </w:pPr>
      <w:r>
        <w:rPr>
          <w:lang w:val="nl-NL"/>
        </w:rPr>
        <w:t xml:space="preserve">De AVG </w:t>
      </w:r>
      <w:r w:rsidR="00FB30E5">
        <w:rPr>
          <w:lang w:val="nl-NL"/>
        </w:rPr>
        <w:t>definieert</w:t>
      </w:r>
      <w:r>
        <w:rPr>
          <w:lang w:val="nl-NL"/>
        </w:rPr>
        <w:t xml:space="preserve"> een “</w:t>
      </w:r>
      <w:r w:rsidRPr="003D2195">
        <w:rPr>
          <w:lang w:val="nl-NL"/>
        </w:rPr>
        <w:t>inbreuk in verband met persoonsgegevens”</w:t>
      </w:r>
      <w:r>
        <w:rPr>
          <w:lang w:val="nl-NL"/>
        </w:rPr>
        <w:t xml:space="preserve"> als</w:t>
      </w:r>
      <w:r w:rsidRPr="003D2195">
        <w:rPr>
          <w:lang w:val="nl-NL"/>
        </w:rPr>
        <w:t>:</w:t>
      </w:r>
    </w:p>
    <w:p w14:paraId="7E18726B" w14:textId="77777777" w:rsidR="003D2195" w:rsidRPr="003D2195" w:rsidRDefault="003D2195" w:rsidP="003D2195">
      <w:pPr>
        <w:pStyle w:val="DLNormal"/>
        <w:ind w:left="708"/>
        <w:rPr>
          <w:i/>
          <w:lang w:val="nl-NL"/>
        </w:rPr>
      </w:pPr>
      <w:proofErr w:type="gramStart"/>
      <w:r w:rsidRPr="003D2195">
        <w:rPr>
          <w:i/>
          <w:lang w:val="nl-NL"/>
        </w:rPr>
        <w:t>een</w:t>
      </w:r>
      <w:proofErr w:type="gramEnd"/>
      <w:r w:rsidRPr="003D2195">
        <w:rPr>
          <w:i/>
          <w:lang w:val="nl-NL"/>
        </w:rPr>
        <w:t xml:space="preserve"> inbreuk op de beveiliging die per ongeluk of op onrechtmatige wijze leidt tot de vernietiging, het verlies, de wijziging of de ongeoorloofde verstrekking van of de ongeoorloofde toegang tot doorgezonden, opgeslagen of anderszins verwerkte gegevens;</w:t>
      </w:r>
    </w:p>
    <w:p w14:paraId="7E18726C" w14:textId="77777777" w:rsidR="00630E6C" w:rsidRPr="00630E6C" w:rsidRDefault="00FB30E5" w:rsidP="006D2081">
      <w:pPr>
        <w:pStyle w:val="DLNormal"/>
        <w:rPr>
          <w:lang w:val="nl-NL"/>
        </w:rPr>
      </w:pPr>
      <w:r>
        <w:rPr>
          <w:lang w:val="nl-NL"/>
        </w:rPr>
        <w:t>Er is sprake van een datalek wann</w:t>
      </w:r>
      <w:r w:rsidR="006F5BCB">
        <w:rPr>
          <w:lang w:val="nl-NL"/>
        </w:rPr>
        <w:t>e</w:t>
      </w:r>
      <w:r>
        <w:rPr>
          <w:lang w:val="nl-NL"/>
        </w:rPr>
        <w:t>er de inbreuk</w:t>
      </w:r>
      <w:r w:rsidR="00630E6C" w:rsidRPr="00630E6C">
        <w:rPr>
          <w:lang w:val="nl-NL"/>
        </w:rPr>
        <w:t xml:space="preserve"> waarschijnlijk een hoog risico voor de betrokkene inhoudt. Hieronder valt een beveiligingsincident waarbij sprake is van verlies of onrechtmatige verwerking van persoonsgegevens. </w:t>
      </w:r>
      <w:proofErr w:type="gramStart"/>
      <w:r w:rsidR="00630E6C" w:rsidRPr="00630E6C">
        <w:rPr>
          <w:lang w:val="nl-NL"/>
        </w:rPr>
        <w:t>Indien</w:t>
      </w:r>
      <w:proofErr w:type="gramEnd"/>
      <w:r w:rsidR="00630E6C" w:rsidRPr="00630E6C">
        <w:rPr>
          <w:lang w:val="nl-NL"/>
        </w:rPr>
        <w:t xml:space="preserve"> redelijkerwijs niet kan worden uitgesloten dat tijdens het incident persoonsgegevens zijn betrokken, moet worden uitgegaan van een datalek. Een beveiligingsincident betekent dat inbreuk heeft plaatsgevonden op de beschermingsmaatregelen die de verwerkings-verantwoordelijke heeft genomen of had moeten nemen om persoonsgegevens tegen verlies of tegen enige vorm van onrechtmatige verwerking te beveiligen.</w:t>
      </w:r>
    </w:p>
    <w:p w14:paraId="7E18726D" w14:textId="77777777" w:rsidR="006D2081" w:rsidRPr="006D2081" w:rsidRDefault="006D2081" w:rsidP="006D2081">
      <w:pPr>
        <w:pStyle w:val="DLNormal"/>
        <w:rPr>
          <w:lang w:val="nl-NL"/>
        </w:rPr>
      </w:pPr>
      <w:r w:rsidRPr="006D2081">
        <w:rPr>
          <w:lang w:val="nl-NL"/>
        </w:rPr>
        <w:lastRenderedPageBreak/>
        <w:t xml:space="preserve">Er is </w:t>
      </w:r>
      <w:r w:rsidR="000B5429">
        <w:rPr>
          <w:lang w:val="nl-NL"/>
        </w:rPr>
        <w:t xml:space="preserve">bijvoorbeeld </w:t>
      </w:r>
      <w:r w:rsidRPr="006D2081">
        <w:rPr>
          <w:lang w:val="nl-NL"/>
        </w:rPr>
        <w:t xml:space="preserve">sprake van een datalek als </w:t>
      </w:r>
      <w:r w:rsidR="000B5429">
        <w:rPr>
          <w:lang w:val="nl-NL"/>
        </w:rPr>
        <w:t xml:space="preserve">een </w:t>
      </w:r>
      <w:r w:rsidRPr="006D2081">
        <w:rPr>
          <w:lang w:val="nl-NL"/>
        </w:rPr>
        <w:t xml:space="preserve">beveiligingsincident </w:t>
      </w:r>
      <w:r w:rsidR="000B5429">
        <w:rPr>
          <w:lang w:val="nl-NL"/>
        </w:rPr>
        <w:t xml:space="preserve">heeft plaatsgevonden waarbij </w:t>
      </w:r>
      <w:r w:rsidRPr="006D2081">
        <w:rPr>
          <w:lang w:val="nl-NL"/>
        </w:rPr>
        <w:t>persoonsgegevens</w:t>
      </w:r>
      <w:r>
        <w:rPr>
          <w:lang w:val="nl-NL"/>
        </w:rPr>
        <w:t xml:space="preserve"> verloren zijn gegaan, of als </w:t>
      </w:r>
      <w:r w:rsidRPr="006D2081">
        <w:rPr>
          <w:lang w:val="nl-NL"/>
        </w:rPr>
        <w:t xml:space="preserve">onrechtmatige verwerking van de persoonsgegevens niet redelijkerwijs uit te sluiten valt. </w:t>
      </w:r>
    </w:p>
    <w:p w14:paraId="7E18726E" w14:textId="77777777" w:rsidR="00FB30E5" w:rsidRDefault="006D2081" w:rsidP="00FB30E5">
      <w:pPr>
        <w:pStyle w:val="DLNormal"/>
        <w:rPr>
          <w:strike/>
          <w:lang w:val="nl-NL"/>
        </w:rPr>
      </w:pPr>
      <w:r w:rsidRPr="006D2081">
        <w:rPr>
          <w:lang w:val="nl-NL"/>
        </w:rPr>
        <w:t xml:space="preserve">Als er alleen sprake is van een zwakke plek in de beveiliging, spreken we van een beveiligingslek en niet van een datalek. Er hoeft dan geen melding gedaan te worden bij aan de AP. Beveiligingslekken dienen echter wel te worden gemeld bij </w:t>
      </w:r>
      <w:r w:rsidR="000B5429">
        <w:rPr>
          <w:lang w:val="nl-NL"/>
        </w:rPr>
        <w:t>de KNSA</w:t>
      </w:r>
      <w:r w:rsidRPr="006D2081">
        <w:rPr>
          <w:lang w:val="nl-NL"/>
        </w:rPr>
        <w:t>.</w:t>
      </w:r>
      <w:r w:rsidR="00FB30E5" w:rsidRPr="00FB30E5">
        <w:rPr>
          <w:strike/>
          <w:lang w:val="nl-NL"/>
        </w:rPr>
        <w:t xml:space="preserve"> </w:t>
      </w:r>
    </w:p>
    <w:p w14:paraId="7E18726F" w14:textId="77777777" w:rsidR="00FB30E5" w:rsidRPr="00FB30E5" w:rsidRDefault="00FB30E5" w:rsidP="00FB30E5">
      <w:pPr>
        <w:pStyle w:val="DLNormal"/>
        <w:rPr>
          <w:lang w:val="nl-NL"/>
        </w:rPr>
      </w:pPr>
      <w:r w:rsidRPr="00FB30E5">
        <w:rPr>
          <w:lang w:val="nl-NL"/>
        </w:rPr>
        <w:t xml:space="preserve">Wanneer persoonsgegevens tijdelijk niet beschikbaar zijn, is onder bepaalde omstandigheden ook een datalek dat moet worden gemeld. Een omstandigheid is bijvoorbeeld een DDOS aanval. Een </w:t>
      </w:r>
      <w:proofErr w:type="gramStart"/>
      <w:r w:rsidRPr="00FB30E5">
        <w:rPr>
          <w:lang w:val="nl-NL"/>
        </w:rPr>
        <w:t>DDOS aanval</w:t>
      </w:r>
      <w:proofErr w:type="gramEnd"/>
      <w:r w:rsidRPr="00FB30E5">
        <w:rPr>
          <w:lang w:val="nl-NL"/>
        </w:rPr>
        <w:t xml:space="preserve"> heeft mogelijk tot gevolg dat er tijdelijk geen operaties uitgevoerd kunnen worden.</w:t>
      </w:r>
    </w:p>
    <w:p w14:paraId="7E187270" w14:textId="77777777" w:rsidR="008C0875" w:rsidRDefault="008C0875" w:rsidP="006D2081">
      <w:pPr>
        <w:pStyle w:val="DLHeading1"/>
        <w:rPr>
          <w:lang w:val="nl-NL"/>
        </w:rPr>
      </w:pPr>
      <w:r>
        <w:rPr>
          <w:lang w:val="nl-NL"/>
        </w:rPr>
        <w:t>interne procedure: rollen en verantwoordelijkheden</w:t>
      </w:r>
    </w:p>
    <w:p w14:paraId="7E187271" w14:textId="77777777" w:rsidR="00EF2E0F" w:rsidRDefault="00EF2E0F" w:rsidP="00EF2E0F">
      <w:pPr>
        <w:pStyle w:val="DLHeading1"/>
        <w:numPr>
          <w:ilvl w:val="0"/>
          <w:numId w:val="0"/>
        </w:numPr>
        <w:rPr>
          <w:b w:val="0"/>
          <w:caps w:val="0"/>
          <w:lang w:val="nl-NL"/>
        </w:rPr>
      </w:pPr>
      <w:r>
        <w:rPr>
          <w:b w:val="0"/>
          <w:caps w:val="0"/>
          <w:lang w:val="nl-NL"/>
        </w:rPr>
        <w:t xml:space="preserve">Wanneer de </w:t>
      </w:r>
      <w:r w:rsidR="00FA0488">
        <w:rPr>
          <w:b w:val="0"/>
          <w:caps w:val="0"/>
          <w:lang w:val="nl-NL"/>
        </w:rPr>
        <w:t>V</w:t>
      </w:r>
      <w:r>
        <w:rPr>
          <w:b w:val="0"/>
          <w:caps w:val="0"/>
          <w:lang w:val="nl-NL"/>
        </w:rPr>
        <w:t xml:space="preserve">ereniging kennis krijgt van een datalek moet eerst beoordeeld worden wie voor de verwerking daarvan verantwoordelijk is. </w:t>
      </w:r>
      <w:proofErr w:type="gramStart"/>
      <w:r>
        <w:rPr>
          <w:b w:val="0"/>
          <w:caps w:val="0"/>
          <w:lang w:val="nl-NL"/>
        </w:rPr>
        <w:t>Indien</w:t>
      </w:r>
      <w:proofErr w:type="gramEnd"/>
      <w:r>
        <w:rPr>
          <w:b w:val="0"/>
          <w:caps w:val="0"/>
          <w:lang w:val="nl-NL"/>
        </w:rPr>
        <w:t xml:space="preserve"> het gaat om de verwerking waarvoor de </w:t>
      </w:r>
      <w:r w:rsidR="00FA0488">
        <w:rPr>
          <w:b w:val="0"/>
          <w:caps w:val="0"/>
          <w:lang w:val="nl-NL"/>
        </w:rPr>
        <w:t>V</w:t>
      </w:r>
      <w:r>
        <w:rPr>
          <w:b w:val="0"/>
          <w:caps w:val="0"/>
          <w:lang w:val="nl-NL"/>
        </w:rPr>
        <w:t xml:space="preserve">ereniging verantwoordelijk is (zoals de interne verenigingscompetitie, aanwezigheidsregisters, de ledenadministratie, enzovoorts) dan is de </w:t>
      </w:r>
      <w:r w:rsidR="00FA0488">
        <w:rPr>
          <w:b w:val="0"/>
          <w:caps w:val="0"/>
          <w:lang w:val="nl-NL"/>
        </w:rPr>
        <w:t>V</w:t>
      </w:r>
      <w:r>
        <w:rPr>
          <w:b w:val="0"/>
          <w:caps w:val="0"/>
          <w:lang w:val="nl-NL"/>
        </w:rPr>
        <w:t xml:space="preserve">ereniging ervoor verantwoordelijk om daarvan een melding bij de AP te doen. Voorts dient de </w:t>
      </w:r>
      <w:r w:rsidR="00FA0488">
        <w:rPr>
          <w:b w:val="0"/>
          <w:caps w:val="0"/>
          <w:lang w:val="nl-NL"/>
        </w:rPr>
        <w:t>V</w:t>
      </w:r>
      <w:r>
        <w:rPr>
          <w:b w:val="0"/>
          <w:caps w:val="0"/>
          <w:lang w:val="nl-NL"/>
        </w:rPr>
        <w:t>ereniging melding te doen bij de KNSA.</w:t>
      </w:r>
    </w:p>
    <w:p w14:paraId="7E187272" w14:textId="77777777" w:rsidR="00EF2E0F" w:rsidRPr="00EF2E0F" w:rsidRDefault="00EF2E0F" w:rsidP="00EF2E0F">
      <w:pPr>
        <w:pStyle w:val="DLHeading1"/>
        <w:numPr>
          <w:ilvl w:val="0"/>
          <w:numId w:val="0"/>
        </w:numPr>
        <w:rPr>
          <w:b w:val="0"/>
          <w:caps w:val="0"/>
          <w:sz w:val="22"/>
          <w:lang w:val="nl-NL"/>
        </w:rPr>
      </w:pPr>
      <w:proofErr w:type="gramStart"/>
      <w:r>
        <w:rPr>
          <w:b w:val="0"/>
          <w:caps w:val="0"/>
          <w:lang w:val="nl-NL"/>
        </w:rPr>
        <w:t>Indien</w:t>
      </w:r>
      <w:proofErr w:type="gramEnd"/>
      <w:r>
        <w:rPr>
          <w:b w:val="0"/>
          <w:caps w:val="0"/>
          <w:lang w:val="nl-NL"/>
        </w:rPr>
        <w:t xml:space="preserve"> het gaat om verwerkingen waarvoor de KNSA verantwoordelijk is (zoals het bijhouden van wedstrijdgegevens in verband met de KNSA-ranking of de ledenadministratie zoals die wordt gevoerd in de “Mijn KNSA online omgeving”) doet de </w:t>
      </w:r>
      <w:r w:rsidR="00FA0488">
        <w:rPr>
          <w:b w:val="0"/>
          <w:caps w:val="0"/>
          <w:lang w:val="nl-NL"/>
        </w:rPr>
        <w:t>V</w:t>
      </w:r>
      <w:r>
        <w:rPr>
          <w:b w:val="0"/>
          <w:caps w:val="0"/>
          <w:lang w:val="nl-NL"/>
        </w:rPr>
        <w:t xml:space="preserve">ereniging van een datalek melding aan de KNSA en zal de KNSA zo nodig een melding bij de AP doen. Bij twijfel dient het bestuur van de </w:t>
      </w:r>
      <w:r w:rsidR="00FA0488">
        <w:rPr>
          <w:b w:val="0"/>
          <w:caps w:val="0"/>
          <w:lang w:val="nl-NL"/>
        </w:rPr>
        <w:t>V</w:t>
      </w:r>
      <w:r>
        <w:rPr>
          <w:b w:val="0"/>
          <w:caps w:val="0"/>
          <w:lang w:val="nl-NL"/>
        </w:rPr>
        <w:t>ereniging contact op te nemen met de KNSA, om te kunnen beoordelen wie de melding aan de AP zal doen.</w:t>
      </w:r>
    </w:p>
    <w:p w14:paraId="7E187273" w14:textId="77777777" w:rsidR="008E692B" w:rsidRDefault="008E692B" w:rsidP="006D2081">
      <w:pPr>
        <w:pStyle w:val="DLHeading1"/>
        <w:rPr>
          <w:lang w:val="nl-NL"/>
        </w:rPr>
      </w:pPr>
      <w:r>
        <w:rPr>
          <w:lang w:val="nl-NL"/>
        </w:rPr>
        <w:t xml:space="preserve">melden aan de </w:t>
      </w:r>
      <w:r w:rsidRPr="008E692B">
        <w:rPr>
          <w:lang w:val="nl-NL"/>
        </w:rPr>
        <w:t>Autoriteit Persoonsgegevens</w:t>
      </w:r>
    </w:p>
    <w:p w14:paraId="7E187274" w14:textId="77777777" w:rsidR="00D3743A" w:rsidRDefault="00D3743A" w:rsidP="008E692B">
      <w:pPr>
        <w:pStyle w:val="DLNormal"/>
        <w:rPr>
          <w:lang w:val="nl-NL"/>
        </w:rPr>
      </w:pPr>
      <w:r>
        <w:rPr>
          <w:lang w:val="nl-NL"/>
        </w:rPr>
        <w:t>A</w:t>
      </w:r>
      <w:r w:rsidR="008E692B" w:rsidRPr="008E692B">
        <w:rPr>
          <w:lang w:val="nl-NL"/>
        </w:rPr>
        <w:t xml:space="preserve">rtikel </w:t>
      </w:r>
      <w:r w:rsidR="008E692B">
        <w:rPr>
          <w:lang w:val="nl-NL"/>
        </w:rPr>
        <w:t xml:space="preserve">33 </w:t>
      </w:r>
      <w:r>
        <w:rPr>
          <w:lang w:val="nl-NL"/>
        </w:rPr>
        <w:t xml:space="preserve">van de </w:t>
      </w:r>
      <w:r w:rsidR="008E692B">
        <w:rPr>
          <w:lang w:val="nl-NL"/>
        </w:rPr>
        <w:t xml:space="preserve">AVG </w:t>
      </w:r>
      <w:r>
        <w:rPr>
          <w:lang w:val="nl-NL"/>
        </w:rPr>
        <w:t xml:space="preserve">bepaalt wanneer en op welke manier een </w:t>
      </w:r>
      <w:r w:rsidR="008E692B">
        <w:rPr>
          <w:lang w:val="nl-NL"/>
        </w:rPr>
        <w:t xml:space="preserve">datalek </w:t>
      </w:r>
      <w:r w:rsidR="001549B0">
        <w:rPr>
          <w:lang w:val="nl-NL"/>
        </w:rPr>
        <w:t>aan</w:t>
      </w:r>
      <w:r w:rsidR="008E692B">
        <w:rPr>
          <w:lang w:val="nl-NL"/>
        </w:rPr>
        <w:t xml:space="preserve"> de AP </w:t>
      </w:r>
      <w:r>
        <w:rPr>
          <w:lang w:val="nl-NL"/>
        </w:rPr>
        <w:t xml:space="preserve">moet </w:t>
      </w:r>
      <w:r w:rsidR="008E692B">
        <w:rPr>
          <w:lang w:val="nl-NL"/>
        </w:rPr>
        <w:t>worden</w:t>
      </w:r>
      <w:r>
        <w:rPr>
          <w:lang w:val="nl-NL"/>
        </w:rPr>
        <w:t xml:space="preserve"> gemeld. De belangrijkste vereisten zijn de volgende:</w:t>
      </w:r>
    </w:p>
    <w:p w14:paraId="7E187275" w14:textId="77777777" w:rsidR="003378C9" w:rsidRDefault="003378C9" w:rsidP="00D3743A">
      <w:pPr>
        <w:pStyle w:val="DLSimpleNumbering"/>
        <w:ind w:left="1276" w:hanging="426"/>
      </w:pPr>
      <w:r w:rsidRPr="008E692B">
        <w:t xml:space="preserve">Een melding aan de </w:t>
      </w:r>
      <w:r>
        <w:t>AP</w:t>
      </w:r>
      <w:r w:rsidRPr="008E692B">
        <w:t xml:space="preserve"> moet plaatsvinden bij elk incident met betrekking tot persoonsgegevens</w:t>
      </w:r>
      <w:r w:rsidR="001549B0">
        <w:t>,</w:t>
      </w:r>
      <w:r w:rsidRPr="008E692B">
        <w:t xml:space="preserve"> tenzij </w:t>
      </w:r>
      <w:r>
        <w:t xml:space="preserve">het </w:t>
      </w:r>
      <w:r w:rsidRPr="008E692B">
        <w:t xml:space="preserve">niet waarschijnlijk is dat het datalek een risico </w:t>
      </w:r>
      <w:r w:rsidR="001549B0">
        <w:t xml:space="preserve">voor de betrokkene(n) </w:t>
      </w:r>
      <w:r w:rsidRPr="008E692B">
        <w:t>inhoudt</w:t>
      </w:r>
      <w:r>
        <w:t>.</w:t>
      </w:r>
    </w:p>
    <w:p w14:paraId="7E187276" w14:textId="77777777" w:rsidR="008E692B" w:rsidRDefault="003378C9" w:rsidP="00D3743A">
      <w:pPr>
        <w:pStyle w:val="DLSimpleNumbering"/>
        <w:ind w:left="1276" w:hanging="426"/>
      </w:pPr>
      <w:r>
        <w:t>Het datalek wordt door d</w:t>
      </w:r>
      <w:r w:rsidR="00D3743A">
        <w:t xml:space="preserve">e verwerkingsverantwoordelijke </w:t>
      </w:r>
      <w:r w:rsidR="006F5BCB">
        <w:t xml:space="preserve">[Vereniging] en/of [KNSA] </w:t>
      </w:r>
      <w:r>
        <w:t>aan</w:t>
      </w:r>
      <w:r w:rsidR="00D3743A">
        <w:t xml:space="preserve"> de AP</w:t>
      </w:r>
      <w:r>
        <w:t xml:space="preserve"> gemeld</w:t>
      </w:r>
      <w:r w:rsidR="00D3743A">
        <w:t xml:space="preserve">. </w:t>
      </w:r>
    </w:p>
    <w:p w14:paraId="7E187277" w14:textId="77777777" w:rsidR="00D3743A" w:rsidRDefault="00D3743A" w:rsidP="00D3743A">
      <w:pPr>
        <w:pStyle w:val="DLSimpleNumbering"/>
        <w:ind w:left="1276" w:hanging="426"/>
      </w:pPr>
      <w:r>
        <w:t xml:space="preserve">De melding vindt binnen 72 uur plaats. </w:t>
      </w:r>
      <w:proofErr w:type="gramStart"/>
      <w:r>
        <w:t>Indien</w:t>
      </w:r>
      <w:proofErr w:type="gramEnd"/>
      <w:r>
        <w:t xml:space="preserve"> de melding </w:t>
      </w:r>
      <w:r w:rsidR="005502CF">
        <w:t>niet binnen</w:t>
      </w:r>
      <w:r>
        <w:t xml:space="preserve"> 72 uur plaatsvindt, moet de vertraging </w:t>
      </w:r>
      <w:r w:rsidR="003378C9">
        <w:t xml:space="preserve">worden </w:t>
      </w:r>
      <w:r>
        <w:t xml:space="preserve">gemotiveerd. </w:t>
      </w:r>
    </w:p>
    <w:p w14:paraId="7E187278" w14:textId="77777777" w:rsidR="00853B44" w:rsidRDefault="00853B44" w:rsidP="00D3743A">
      <w:pPr>
        <w:pStyle w:val="DLSimpleNumbering"/>
        <w:ind w:left="1276" w:hanging="426"/>
      </w:pPr>
      <w:proofErr w:type="gramStart"/>
      <w:r>
        <w:t>Indien</w:t>
      </w:r>
      <w:proofErr w:type="gramEnd"/>
      <w:r>
        <w:t xml:space="preserve"> het datalek door een verwerker wordt geconstateerd, informeert hij de verwerkingsverantwoordelijke zonder onredelijke vertraging nadat hij van het datalek heeft kennisgenomen. </w:t>
      </w:r>
    </w:p>
    <w:p w14:paraId="7E187279" w14:textId="77777777" w:rsidR="00853B44" w:rsidRDefault="00853B44" w:rsidP="00D3743A">
      <w:pPr>
        <w:pStyle w:val="DLSimpleNumbering"/>
        <w:ind w:left="1276" w:hanging="426"/>
      </w:pPr>
      <w:bookmarkStart w:id="0" w:name="_Ref513209997"/>
      <w:r>
        <w:t>De melding aan de AP bevat ten minste de volgende onderdelen:</w:t>
      </w:r>
      <w:bookmarkEnd w:id="0"/>
    </w:p>
    <w:p w14:paraId="7E18727A" w14:textId="77777777" w:rsidR="00853B44" w:rsidRPr="00853B44" w:rsidRDefault="00853B44" w:rsidP="00853B44">
      <w:pPr>
        <w:pStyle w:val="DLSimpleNumbering"/>
        <w:numPr>
          <w:ilvl w:val="1"/>
          <w:numId w:val="12"/>
        </w:numPr>
        <w:ind w:left="1843"/>
      </w:pPr>
      <w:proofErr w:type="gramStart"/>
      <w:r>
        <w:rPr>
          <w:sz w:val="19"/>
          <w:szCs w:val="19"/>
        </w:rPr>
        <w:t>de</w:t>
      </w:r>
      <w:proofErr w:type="gramEnd"/>
      <w:r>
        <w:rPr>
          <w:sz w:val="19"/>
          <w:szCs w:val="19"/>
        </w:rPr>
        <w:t xml:space="preserve"> aard van de datalek, waar mogelijk onder vermelding van de categorieën van betrokkenen en persoonsgegevensregisters in kwestie en, </w:t>
      </w:r>
      <w:r>
        <w:rPr>
          <w:sz w:val="19"/>
          <w:szCs w:val="19"/>
        </w:rPr>
        <w:lastRenderedPageBreak/>
        <w:t xml:space="preserve">bij benadering, het aantal betrokkenen en persoonsgegevensregisters in kwestie; </w:t>
      </w:r>
    </w:p>
    <w:p w14:paraId="7E18727B" w14:textId="77777777" w:rsidR="00853B44" w:rsidRPr="00853B44" w:rsidRDefault="00853B44" w:rsidP="00853B44">
      <w:pPr>
        <w:pStyle w:val="DLSimpleNumbering"/>
        <w:numPr>
          <w:ilvl w:val="1"/>
          <w:numId w:val="12"/>
        </w:numPr>
        <w:ind w:left="1843"/>
      </w:pPr>
      <w:bookmarkStart w:id="1" w:name="_Ref513208277"/>
      <w:proofErr w:type="gramStart"/>
      <w:r>
        <w:rPr>
          <w:sz w:val="19"/>
          <w:szCs w:val="19"/>
        </w:rPr>
        <w:t>de</w:t>
      </w:r>
      <w:proofErr w:type="gramEnd"/>
      <w:r>
        <w:rPr>
          <w:sz w:val="19"/>
          <w:szCs w:val="19"/>
        </w:rPr>
        <w:t xml:space="preserve"> naam en de contactgegevens van de FG of een ander contactpunt waar meer informatie kan worden verkregen;</w:t>
      </w:r>
      <w:bookmarkEnd w:id="1"/>
      <w:r>
        <w:rPr>
          <w:sz w:val="19"/>
          <w:szCs w:val="19"/>
        </w:rPr>
        <w:t xml:space="preserve"> </w:t>
      </w:r>
    </w:p>
    <w:p w14:paraId="7E18727C" w14:textId="77777777" w:rsidR="00853B44" w:rsidRPr="00853B44" w:rsidRDefault="00853B44" w:rsidP="00853B44">
      <w:pPr>
        <w:pStyle w:val="DLSimpleNumbering"/>
        <w:numPr>
          <w:ilvl w:val="1"/>
          <w:numId w:val="12"/>
        </w:numPr>
        <w:ind w:left="1843"/>
      </w:pPr>
      <w:proofErr w:type="gramStart"/>
      <w:r>
        <w:rPr>
          <w:sz w:val="19"/>
          <w:szCs w:val="19"/>
        </w:rPr>
        <w:t>de</w:t>
      </w:r>
      <w:proofErr w:type="gramEnd"/>
      <w:r>
        <w:rPr>
          <w:sz w:val="19"/>
          <w:szCs w:val="19"/>
        </w:rPr>
        <w:t xml:space="preserve"> waarschijnlijke gevolgen van de inbreuk in verband met persoonsgegevens; </w:t>
      </w:r>
    </w:p>
    <w:p w14:paraId="7E18727D" w14:textId="77777777" w:rsidR="00853B44" w:rsidRPr="001549B0" w:rsidRDefault="00853B44" w:rsidP="00853B44">
      <w:pPr>
        <w:pStyle w:val="DLSimpleNumbering"/>
        <w:numPr>
          <w:ilvl w:val="1"/>
          <w:numId w:val="12"/>
        </w:numPr>
        <w:ind w:left="1843"/>
      </w:pPr>
      <w:bookmarkStart w:id="2" w:name="_Ref513208283"/>
      <w:proofErr w:type="gramStart"/>
      <w:r>
        <w:rPr>
          <w:sz w:val="19"/>
          <w:szCs w:val="19"/>
        </w:rPr>
        <w:t>de</w:t>
      </w:r>
      <w:proofErr w:type="gramEnd"/>
      <w:r>
        <w:rPr>
          <w:sz w:val="19"/>
          <w:szCs w:val="19"/>
        </w:rPr>
        <w:t xml:space="preserve"> maatregelen die de verwerkingsverantwoordelijke heeft voorgesteld of genomen om de inbreuk in verband met persoonsgegevens aan te pakken, waaronder, in voorkomend geval, de maatregelen ter beperking van de event</w:t>
      </w:r>
      <w:r w:rsidR="00F141CB">
        <w:rPr>
          <w:sz w:val="19"/>
          <w:szCs w:val="19"/>
        </w:rPr>
        <w:t>uele nadelige gevolgen daarvan.</w:t>
      </w:r>
      <w:bookmarkEnd w:id="2"/>
    </w:p>
    <w:p w14:paraId="7E18727E" w14:textId="77777777" w:rsidR="001549B0" w:rsidRPr="006F5BCB" w:rsidRDefault="001549B0" w:rsidP="001549B0">
      <w:pPr>
        <w:pStyle w:val="DLHeading1"/>
        <w:rPr>
          <w:lang w:val="nl-NL"/>
        </w:rPr>
      </w:pPr>
      <w:r w:rsidRPr="006F5BCB">
        <w:rPr>
          <w:lang w:val="nl-NL"/>
        </w:rPr>
        <w:t>melden aan de betrokkene(n)</w:t>
      </w:r>
    </w:p>
    <w:p w14:paraId="7E18727F" w14:textId="77777777" w:rsidR="00E018F9" w:rsidRDefault="00E018F9" w:rsidP="00D362E0">
      <w:pPr>
        <w:pStyle w:val="DLNormal"/>
        <w:rPr>
          <w:lang w:val="nl-NL"/>
        </w:rPr>
      </w:pPr>
      <w:r w:rsidRPr="006D2081">
        <w:rPr>
          <w:lang w:val="nl-NL"/>
        </w:rPr>
        <w:t>Het</w:t>
      </w:r>
      <w:r>
        <w:rPr>
          <w:lang w:val="nl-NL"/>
        </w:rPr>
        <w:t xml:space="preserve"> is belangrijk dat </w:t>
      </w:r>
      <w:r w:rsidRPr="006D2081">
        <w:rPr>
          <w:lang w:val="nl-NL"/>
        </w:rPr>
        <w:t xml:space="preserve">betrokkenen snel en adequaat </w:t>
      </w:r>
      <w:r>
        <w:rPr>
          <w:lang w:val="nl-NL"/>
        </w:rPr>
        <w:t>over</w:t>
      </w:r>
      <w:r w:rsidRPr="006D2081">
        <w:rPr>
          <w:lang w:val="nl-NL"/>
        </w:rPr>
        <w:t xml:space="preserve"> het datalek</w:t>
      </w:r>
      <w:r>
        <w:rPr>
          <w:lang w:val="nl-NL"/>
        </w:rPr>
        <w:t xml:space="preserve"> worden </w:t>
      </w:r>
      <w:r w:rsidR="003E08B4">
        <w:rPr>
          <w:lang w:val="nl-NL"/>
        </w:rPr>
        <w:t>geïnformeerd</w:t>
      </w:r>
      <w:r>
        <w:rPr>
          <w:lang w:val="nl-NL"/>
        </w:rPr>
        <w:t xml:space="preserve">. Dit biedt de betrokkenen de mogelijkheid om maatregelen te nemen om eventuele schade te voorkomen of </w:t>
      </w:r>
      <w:r w:rsidR="003E08B4">
        <w:rPr>
          <w:lang w:val="nl-NL"/>
        </w:rPr>
        <w:t xml:space="preserve">te </w:t>
      </w:r>
      <w:r>
        <w:rPr>
          <w:lang w:val="nl-NL"/>
        </w:rPr>
        <w:t xml:space="preserve">beperken. </w:t>
      </w:r>
      <w:proofErr w:type="gramStart"/>
      <w:r>
        <w:rPr>
          <w:lang w:val="nl-NL"/>
        </w:rPr>
        <w:t>Tevens</w:t>
      </w:r>
      <w:proofErr w:type="gramEnd"/>
      <w:r>
        <w:rPr>
          <w:lang w:val="nl-NL"/>
        </w:rPr>
        <w:t xml:space="preserve"> verkleint dit de </w:t>
      </w:r>
      <w:r w:rsidRPr="006D2081">
        <w:rPr>
          <w:lang w:val="nl-NL"/>
        </w:rPr>
        <w:t xml:space="preserve">kans op </w:t>
      </w:r>
      <w:r>
        <w:rPr>
          <w:lang w:val="nl-NL"/>
        </w:rPr>
        <w:t xml:space="preserve">reputatieschade, </w:t>
      </w:r>
      <w:r w:rsidR="003E08B4">
        <w:rPr>
          <w:lang w:val="nl-NL"/>
        </w:rPr>
        <w:t>financiële</w:t>
      </w:r>
      <w:r>
        <w:rPr>
          <w:lang w:val="nl-NL"/>
        </w:rPr>
        <w:t xml:space="preserve"> schade en/of andere schade van de schietsport in het algemeen en van de KNSA en de Vereniging in het bijzonder.</w:t>
      </w:r>
    </w:p>
    <w:p w14:paraId="7E187280" w14:textId="77777777" w:rsidR="003E08B4" w:rsidRDefault="003E08B4" w:rsidP="00D362E0">
      <w:pPr>
        <w:pStyle w:val="DLNormal"/>
        <w:rPr>
          <w:lang w:val="nl-NL"/>
        </w:rPr>
      </w:pPr>
      <w:r w:rsidRPr="003E08B4">
        <w:rPr>
          <w:lang w:val="nl-NL"/>
        </w:rPr>
        <w:t xml:space="preserve">De aard van de </w:t>
      </w:r>
      <w:r>
        <w:rPr>
          <w:lang w:val="nl-NL"/>
        </w:rPr>
        <w:t>datalek</w:t>
      </w:r>
      <w:r w:rsidRPr="003E08B4">
        <w:rPr>
          <w:lang w:val="nl-NL"/>
        </w:rPr>
        <w:t xml:space="preserve"> en de gevolgen daarvan spelen een belangrijke rol in het besluit of </w:t>
      </w:r>
      <w:r>
        <w:rPr>
          <w:lang w:val="nl-NL"/>
        </w:rPr>
        <w:t>en zo ja op welke manier</w:t>
      </w:r>
      <w:r w:rsidRPr="003E08B4">
        <w:rPr>
          <w:lang w:val="nl-NL"/>
        </w:rPr>
        <w:t xml:space="preserve"> moet worden </w:t>
      </w:r>
      <w:r>
        <w:rPr>
          <w:lang w:val="nl-NL"/>
        </w:rPr>
        <w:t>gemeld.</w:t>
      </w:r>
      <w:r w:rsidR="00813496">
        <w:rPr>
          <w:lang w:val="nl-NL"/>
        </w:rPr>
        <w:t xml:space="preserve"> De melding kan schriftelijk (e-mail of per post) en/of telefonisch plaatsvinden. </w:t>
      </w:r>
    </w:p>
    <w:p w14:paraId="7E187281" w14:textId="77777777" w:rsidR="001549B0" w:rsidRPr="00D362E0" w:rsidRDefault="001549B0" w:rsidP="00D362E0">
      <w:pPr>
        <w:pStyle w:val="DLNormal"/>
        <w:rPr>
          <w:lang w:val="nl-NL"/>
        </w:rPr>
      </w:pPr>
      <w:r>
        <w:rPr>
          <w:lang w:val="nl-NL"/>
        </w:rPr>
        <w:t>Artikel 34</w:t>
      </w:r>
      <w:r w:rsidRPr="001549B0">
        <w:rPr>
          <w:lang w:val="nl-NL"/>
        </w:rPr>
        <w:t xml:space="preserve"> van de AVG bepaalt wanneer en op welke manier een datalek aan de </w:t>
      </w:r>
      <w:r w:rsidR="00D362E0">
        <w:rPr>
          <w:lang w:val="nl-NL"/>
        </w:rPr>
        <w:t>betrokkene</w:t>
      </w:r>
      <w:r>
        <w:rPr>
          <w:lang w:val="nl-NL"/>
        </w:rPr>
        <w:t xml:space="preserve"> </w:t>
      </w:r>
      <w:r w:rsidRPr="001549B0">
        <w:rPr>
          <w:lang w:val="nl-NL"/>
        </w:rPr>
        <w:t>moet worden gemeld. De belangrijkste vereisten zijn de volgende:</w:t>
      </w:r>
    </w:p>
    <w:p w14:paraId="7E187282" w14:textId="77777777" w:rsidR="00D362E0" w:rsidRDefault="00D362E0" w:rsidP="001549B0">
      <w:pPr>
        <w:pStyle w:val="DLSimpleNumbering"/>
        <w:numPr>
          <w:ilvl w:val="0"/>
          <w:numId w:val="18"/>
        </w:numPr>
        <w:ind w:left="1276" w:hanging="425"/>
      </w:pPr>
      <w:r w:rsidRPr="00D362E0">
        <w:t xml:space="preserve">Wanneer </w:t>
      </w:r>
      <w:r>
        <w:t>het datalek</w:t>
      </w:r>
      <w:r w:rsidRPr="00D362E0">
        <w:t xml:space="preserve"> </w:t>
      </w:r>
      <w:r>
        <w:t>“</w:t>
      </w:r>
      <w:r w:rsidRPr="00D362E0">
        <w:t>waarschijnlijk een hoog risico inhoudt</w:t>
      </w:r>
      <w:r>
        <w:t>”</w:t>
      </w:r>
      <w:r w:rsidRPr="00D362E0">
        <w:t xml:space="preserve"> voor de </w:t>
      </w:r>
      <w:r>
        <w:t>betrokkene</w:t>
      </w:r>
      <w:r w:rsidRPr="00D362E0">
        <w:t xml:space="preserve">, deelt de </w:t>
      </w:r>
      <w:r w:rsidR="00FA0488">
        <w:t>V</w:t>
      </w:r>
      <w:r w:rsidR="00196D24">
        <w:t>ereniging</w:t>
      </w:r>
      <w:r w:rsidRPr="00D362E0">
        <w:t xml:space="preserve"> de betrokkene de inbreuk in verband met persoonsgegevens mee</w:t>
      </w:r>
      <w:r>
        <w:t>.</w:t>
      </w:r>
    </w:p>
    <w:p w14:paraId="7E187283" w14:textId="77777777" w:rsidR="0008050B" w:rsidRDefault="0008050B" w:rsidP="001549B0">
      <w:pPr>
        <w:pStyle w:val="DLSimpleNumbering"/>
        <w:numPr>
          <w:ilvl w:val="0"/>
          <w:numId w:val="18"/>
        </w:numPr>
        <w:ind w:left="1276" w:hanging="425"/>
      </w:pPr>
      <w:r>
        <w:t>De melding aan de betrokkene dient “</w:t>
      </w:r>
      <w:r w:rsidRPr="00D362E0">
        <w:t>onverwijld</w:t>
      </w:r>
      <w:r>
        <w:t>” plaats te vinden.</w:t>
      </w:r>
    </w:p>
    <w:p w14:paraId="7E187284" w14:textId="77777777" w:rsidR="00D362E0" w:rsidRDefault="00D362E0" w:rsidP="001549B0">
      <w:pPr>
        <w:pStyle w:val="DLSimpleNumbering"/>
        <w:numPr>
          <w:ilvl w:val="0"/>
          <w:numId w:val="18"/>
        </w:numPr>
        <w:ind w:left="1276" w:hanging="425"/>
      </w:pPr>
      <w:r>
        <w:t>De melding aan de betrokkene is opgesteld in eenvoudige en duidelijke taal.</w:t>
      </w:r>
    </w:p>
    <w:p w14:paraId="7E187285" w14:textId="77777777" w:rsidR="00D362E0" w:rsidRDefault="00D362E0" w:rsidP="001549B0">
      <w:pPr>
        <w:pStyle w:val="DLSimpleNumbering"/>
        <w:numPr>
          <w:ilvl w:val="0"/>
          <w:numId w:val="18"/>
        </w:numPr>
        <w:ind w:left="1276" w:hanging="425"/>
      </w:pPr>
      <w:r>
        <w:t xml:space="preserve">De melding </w:t>
      </w:r>
      <w:r w:rsidR="005C6908">
        <w:t>aan de betrokkene bevat ten minste de onderdelen zoals vermeld in</w:t>
      </w:r>
      <w:r w:rsidR="007D4C01">
        <w:t xml:space="preserve"> § 4 (“Melden aan de Autoriteit Persoonsgegevens”) nummer </w:t>
      </w:r>
      <w:r w:rsidR="00266FBF">
        <w:fldChar w:fldCharType="begin"/>
      </w:r>
      <w:r w:rsidR="003B7537">
        <w:instrText xml:space="preserve"> REF _Ref513209997 \r \h </w:instrText>
      </w:r>
      <w:r w:rsidR="00266FBF">
        <w:fldChar w:fldCharType="separate"/>
      </w:r>
      <w:r w:rsidR="003B7537">
        <w:t>5</w:t>
      </w:r>
      <w:r w:rsidR="00266FBF">
        <w:fldChar w:fldCharType="end"/>
      </w:r>
      <w:r w:rsidR="005C6908">
        <w:t xml:space="preserve"> </w:t>
      </w:r>
      <w:r w:rsidR="00266FBF">
        <w:fldChar w:fldCharType="begin"/>
      </w:r>
      <w:r w:rsidR="005C6908">
        <w:instrText xml:space="preserve"> REF _Ref513208277 \r \h </w:instrText>
      </w:r>
      <w:r w:rsidR="00266FBF">
        <w:fldChar w:fldCharType="separate"/>
      </w:r>
      <w:r w:rsidR="005C6908">
        <w:t>b</w:t>
      </w:r>
      <w:r w:rsidR="00266FBF">
        <w:fldChar w:fldCharType="end"/>
      </w:r>
      <w:r w:rsidR="007D4C01">
        <w:t xml:space="preserve"> – </w:t>
      </w:r>
      <w:r w:rsidR="00266FBF">
        <w:fldChar w:fldCharType="begin"/>
      </w:r>
      <w:r w:rsidR="005C6908">
        <w:instrText xml:space="preserve"> REF _Ref513208283 \r \h </w:instrText>
      </w:r>
      <w:r w:rsidR="00266FBF">
        <w:fldChar w:fldCharType="separate"/>
      </w:r>
      <w:r w:rsidR="005C6908">
        <w:t>d</w:t>
      </w:r>
      <w:r w:rsidR="00266FBF">
        <w:fldChar w:fldCharType="end"/>
      </w:r>
      <w:r w:rsidR="007D4C01">
        <w:t>.</w:t>
      </w:r>
      <w:r>
        <w:t xml:space="preserve"> </w:t>
      </w:r>
    </w:p>
    <w:p w14:paraId="7E187286" w14:textId="77777777" w:rsidR="007D4C01" w:rsidRDefault="007D4C01" w:rsidP="007D4C01">
      <w:pPr>
        <w:pStyle w:val="DLSimpleNumbering"/>
        <w:numPr>
          <w:ilvl w:val="0"/>
          <w:numId w:val="0"/>
        </w:numPr>
        <w:ind w:left="851" w:hanging="851"/>
      </w:pPr>
      <w:r>
        <w:t xml:space="preserve">In de volgende gevallen is het </w:t>
      </w:r>
      <w:r w:rsidRPr="00C73712">
        <w:rPr>
          <w:i/>
        </w:rPr>
        <w:t>niet</w:t>
      </w:r>
      <w:r>
        <w:t xml:space="preserve"> nodig om de betrokkene te informeren:</w:t>
      </w:r>
    </w:p>
    <w:p w14:paraId="7E187287" w14:textId="77777777" w:rsidR="0053140E" w:rsidRDefault="007D4C01" w:rsidP="007D4C01">
      <w:pPr>
        <w:pStyle w:val="DLSimpleNumbering"/>
        <w:numPr>
          <w:ilvl w:val="0"/>
          <w:numId w:val="19"/>
        </w:numPr>
        <w:ind w:left="1276"/>
      </w:pPr>
      <w:r>
        <w:t xml:space="preserve">Er </w:t>
      </w:r>
      <w:r w:rsidR="0053140E">
        <w:t xml:space="preserve">zijn </w:t>
      </w:r>
      <w:r>
        <w:t xml:space="preserve">passende technische en organisatorische maatregelen </w:t>
      </w:r>
      <w:r w:rsidR="0008050B">
        <w:t>genomen (</w:t>
      </w:r>
      <w:r>
        <w:t>bijvoorbeeld encryptie</w:t>
      </w:r>
      <w:r w:rsidR="0008050B">
        <w:t xml:space="preserve"> of </w:t>
      </w:r>
      <w:proofErr w:type="spellStart"/>
      <w:r w:rsidR="0008050B">
        <w:t>hashing</w:t>
      </w:r>
      <w:proofErr w:type="spellEnd"/>
      <w:r w:rsidR="0008050B">
        <w:t>)</w:t>
      </w:r>
      <w:r w:rsidR="0053140E">
        <w:t>;</w:t>
      </w:r>
    </w:p>
    <w:p w14:paraId="7E187288" w14:textId="77777777" w:rsidR="00C73712" w:rsidRDefault="00C73712" w:rsidP="00C73712">
      <w:pPr>
        <w:pStyle w:val="DLSimpleNumbering"/>
        <w:numPr>
          <w:ilvl w:val="0"/>
          <w:numId w:val="19"/>
        </w:numPr>
        <w:ind w:left="1276"/>
      </w:pPr>
      <w:r>
        <w:t>De verwerkingsverantwoordelijke heeft achteraf maatregelen genomen om te zorgen dat het risico zich waarschijnlijk niet meer zal voordoen.</w:t>
      </w:r>
    </w:p>
    <w:p w14:paraId="7E187289" w14:textId="77777777" w:rsidR="007D4C01" w:rsidRDefault="0053140E" w:rsidP="0008050B">
      <w:pPr>
        <w:pStyle w:val="DLSimpleNumbering"/>
        <w:numPr>
          <w:ilvl w:val="0"/>
          <w:numId w:val="19"/>
        </w:numPr>
        <w:ind w:left="1276"/>
      </w:pPr>
      <w:r>
        <w:t xml:space="preserve">Het melden aan betrokkene </w:t>
      </w:r>
      <w:r w:rsidR="00C73712">
        <w:t>vergt</w:t>
      </w:r>
      <w:r>
        <w:t xml:space="preserve"> </w:t>
      </w:r>
      <w:r w:rsidR="007D4C01">
        <w:t>onevenredig veel inspanning</w:t>
      </w:r>
      <w:r>
        <w:t>; i</w:t>
      </w:r>
      <w:r w:rsidR="007D4C01">
        <w:t>n dat geval kan worden volstaan met een openbare mededeling</w:t>
      </w:r>
      <w:r w:rsidR="0008050B">
        <w:t>.</w:t>
      </w:r>
    </w:p>
    <w:p w14:paraId="7E18728A" w14:textId="77777777" w:rsidR="008E692B" w:rsidRPr="006D2081" w:rsidRDefault="008E692B" w:rsidP="008E692B">
      <w:pPr>
        <w:pStyle w:val="DLHeading1"/>
      </w:pPr>
      <w:r w:rsidRPr="006D2081">
        <w:lastRenderedPageBreak/>
        <w:t>Cybercrime</w:t>
      </w:r>
      <w:r>
        <w:t xml:space="preserve">, ransomware </w:t>
      </w:r>
    </w:p>
    <w:p w14:paraId="7E18728B" w14:textId="77777777" w:rsidR="008E692B" w:rsidRPr="006D2081" w:rsidRDefault="008E692B" w:rsidP="008E692B">
      <w:pPr>
        <w:pStyle w:val="DLNormal"/>
        <w:rPr>
          <w:lang w:val="nl-NL"/>
        </w:rPr>
      </w:pPr>
      <w:r w:rsidRPr="006D2081">
        <w:rPr>
          <w:lang w:val="nl-NL"/>
        </w:rPr>
        <w:t xml:space="preserve">Ingeval van een cybercrime (waaronder een hack) wordt door de </w:t>
      </w:r>
      <w:r>
        <w:rPr>
          <w:lang w:val="nl-NL"/>
        </w:rPr>
        <w:t>[</w:t>
      </w:r>
      <w:r w:rsidR="00543695" w:rsidRPr="00E30474">
        <w:rPr>
          <w:b/>
          <w:highlight w:val="yellow"/>
          <w:lang w:val="nl-NL"/>
        </w:rPr>
        <w:t xml:space="preserve">invullen </w:t>
      </w:r>
      <w:r w:rsidRPr="00E30474">
        <w:rPr>
          <w:b/>
          <w:highlight w:val="yellow"/>
          <w:lang w:val="nl-NL"/>
        </w:rPr>
        <w:t>verantwoordelijke persoon</w:t>
      </w:r>
      <w:r>
        <w:rPr>
          <w:lang w:val="nl-NL"/>
        </w:rPr>
        <w:t>]</w:t>
      </w:r>
      <w:r w:rsidRPr="006D2081">
        <w:rPr>
          <w:lang w:val="nl-NL"/>
        </w:rPr>
        <w:t xml:space="preserve"> de verzekering geïnformeerd.</w:t>
      </w:r>
      <w:r>
        <w:rPr>
          <w:lang w:val="nl-NL"/>
        </w:rPr>
        <w:t xml:space="preserve"> </w:t>
      </w:r>
      <w:proofErr w:type="gramStart"/>
      <w:r w:rsidRPr="006D2081">
        <w:rPr>
          <w:lang w:val="nl-NL"/>
        </w:rPr>
        <w:t>Tevens</w:t>
      </w:r>
      <w:proofErr w:type="gramEnd"/>
      <w:r w:rsidRPr="006D2081">
        <w:rPr>
          <w:lang w:val="nl-NL"/>
        </w:rPr>
        <w:t xml:space="preserve"> wordt dan de afweging gemaakt of aangifte bij politie moet plaatsvinden.</w:t>
      </w:r>
    </w:p>
    <w:p w14:paraId="7E18728C" w14:textId="77777777" w:rsidR="008E692B" w:rsidRPr="006D2081" w:rsidRDefault="008E692B" w:rsidP="008E692B">
      <w:pPr>
        <w:pStyle w:val="DLNormal"/>
        <w:rPr>
          <w:lang w:val="nl-NL"/>
        </w:rPr>
      </w:pPr>
      <w:proofErr w:type="spellStart"/>
      <w:r w:rsidRPr="006D2081">
        <w:rPr>
          <w:lang w:val="nl-NL"/>
        </w:rPr>
        <w:t>Ransomware</w:t>
      </w:r>
      <w:proofErr w:type="spellEnd"/>
      <w:r w:rsidRPr="006D2081">
        <w:rPr>
          <w:lang w:val="nl-NL"/>
        </w:rPr>
        <w:t xml:space="preserve"> is een programma dat een computer (of gegevens die erop staan) blokkeert en vervolgens van de gebruiker geld vraagt om de computer weer te 'bevrijden'. Betalen blijkt echter niet (altijd) tot ontsluiting van de computer te leiden. Wanneer er sprake is van </w:t>
      </w:r>
      <w:proofErr w:type="spellStart"/>
      <w:r w:rsidRPr="006D2081">
        <w:rPr>
          <w:lang w:val="nl-NL"/>
        </w:rPr>
        <w:t>ransomware</w:t>
      </w:r>
      <w:proofErr w:type="spellEnd"/>
      <w:r w:rsidRPr="006D2081">
        <w:rPr>
          <w:lang w:val="nl-NL"/>
        </w:rPr>
        <w:t xml:space="preserve">, zal dit te allen tijde gemeld worden aan de </w:t>
      </w:r>
      <w:r>
        <w:rPr>
          <w:lang w:val="nl-NL"/>
        </w:rPr>
        <w:t>AP</w:t>
      </w:r>
      <w:r w:rsidRPr="006D2081">
        <w:rPr>
          <w:lang w:val="nl-NL"/>
        </w:rPr>
        <w:t xml:space="preserve">. </w:t>
      </w:r>
    </w:p>
    <w:p w14:paraId="7E18728D" w14:textId="77777777" w:rsidR="006D2081" w:rsidRPr="006D2081" w:rsidRDefault="006D2081" w:rsidP="006D2081">
      <w:pPr>
        <w:pStyle w:val="DLHeading1"/>
      </w:pPr>
      <w:r w:rsidRPr="006D2081">
        <w:t xml:space="preserve">Informeren van </w:t>
      </w:r>
      <w:r w:rsidR="008E692B">
        <w:t>derden</w:t>
      </w:r>
    </w:p>
    <w:p w14:paraId="7E18728E" w14:textId="543CA6E5" w:rsidR="006D2081" w:rsidRPr="006D2081" w:rsidRDefault="006D2081" w:rsidP="006D2081">
      <w:pPr>
        <w:pStyle w:val="DLNormal"/>
        <w:rPr>
          <w:lang w:val="nl-NL"/>
        </w:rPr>
      </w:pPr>
      <w:r w:rsidRPr="006D2081">
        <w:rPr>
          <w:lang w:val="nl-NL"/>
        </w:rPr>
        <w:t xml:space="preserve">In geval van (grootschalige) datalekken </w:t>
      </w:r>
      <w:r w:rsidR="005502CF">
        <w:rPr>
          <w:lang w:val="nl-NL"/>
        </w:rPr>
        <w:t>kan [</w:t>
      </w:r>
      <w:r w:rsidR="00EE474E">
        <w:rPr>
          <w:lang w:val="nl-NL"/>
        </w:rPr>
        <w:t xml:space="preserve">de voorzitter of secretaris van de vereniging </w:t>
      </w:r>
      <w:r w:rsidRPr="006D2081">
        <w:rPr>
          <w:lang w:val="nl-NL"/>
        </w:rPr>
        <w:t>contact op</w:t>
      </w:r>
      <w:r w:rsidR="005502CF">
        <w:rPr>
          <w:lang w:val="nl-NL"/>
        </w:rPr>
        <w:t>nemen</w:t>
      </w:r>
      <w:r w:rsidRPr="006D2081">
        <w:rPr>
          <w:lang w:val="nl-NL"/>
        </w:rPr>
        <w:t xml:space="preserve"> met de pers om ze te informeren. </w:t>
      </w:r>
      <w:r w:rsidR="005502CF">
        <w:rPr>
          <w:lang w:val="nl-NL"/>
        </w:rPr>
        <w:t>Het is belangrijk om de volgende</w:t>
      </w:r>
      <w:r w:rsidRPr="006D2081">
        <w:rPr>
          <w:lang w:val="nl-NL"/>
        </w:rPr>
        <w:t xml:space="preserve"> aspecten </w:t>
      </w:r>
      <w:r w:rsidR="005502CF">
        <w:rPr>
          <w:lang w:val="nl-NL"/>
        </w:rPr>
        <w:t>in overweging te nemen</w:t>
      </w:r>
      <w:r w:rsidRPr="006D2081">
        <w:rPr>
          <w:lang w:val="nl-NL"/>
        </w:rPr>
        <w:t>:</w:t>
      </w:r>
    </w:p>
    <w:p w14:paraId="7E18728F" w14:textId="77777777" w:rsidR="006D2081" w:rsidRPr="006D2081" w:rsidRDefault="005502CF" w:rsidP="005502CF">
      <w:pPr>
        <w:pStyle w:val="DLIndenta2"/>
      </w:pPr>
      <w:r>
        <w:t xml:space="preserve">De </w:t>
      </w:r>
      <w:r w:rsidR="00FA0488">
        <w:t>V</w:t>
      </w:r>
      <w:r w:rsidR="00571AC4">
        <w:t>ereniging</w:t>
      </w:r>
      <w:r w:rsidR="006D2081" w:rsidRPr="006D2081">
        <w:t xml:space="preserve"> is transparant; </w:t>
      </w:r>
    </w:p>
    <w:p w14:paraId="7E187290" w14:textId="77777777" w:rsidR="006D2081" w:rsidRPr="006D2081" w:rsidRDefault="005502CF" w:rsidP="005502CF">
      <w:pPr>
        <w:pStyle w:val="DLIndenta2"/>
      </w:pPr>
      <w:r>
        <w:t xml:space="preserve">De </w:t>
      </w:r>
      <w:r w:rsidR="00FA0488">
        <w:t>V</w:t>
      </w:r>
      <w:r w:rsidR="00571AC4">
        <w:t>ereniging</w:t>
      </w:r>
      <w:r w:rsidRPr="006D2081">
        <w:t xml:space="preserve"> </w:t>
      </w:r>
      <w:r w:rsidR="006D2081" w:rsidRPr="006D2081">
        <w:t xml:space="preserve">biedt excuses aan en legt uit dat er wordt gewerkt aan een betere beveiliging; </w:t>
      </w:r>
    </w:p>
    <w:p w14:paraId="7E187291" w14:textId="77777777" w:rsidR="006D2081" w:rsidRPr="006D2081" w:rsidRDefault="005502CF" w:rsidP="005502CF">
      <w:pPr>
        <w:pStyle w:val="DLIndenta2"/>
      </w:pPr>
      <w:r>
        <w:t xml:space="preserve">De </w:t>
      </w:r>
      <w:r w:rsidR="00FA0488">
        <w:t>V</w:t>
      </w:r>
      <w:r w:rsidR="00571AC4">
        <w:t>ereniging</w:t>
      </w:r>
      <w:r w:rsidRPr="006D2081">
        <w:t xml:space="preserve"> </w:t>
      </w:r>
      <w:r w:rsidR="006D2081" w:rsidRPr="006D2081">
        <w:t xml:space="preserve">geeft in heldere taal aan welke stappen de betrokkenen zelf kunnen nemen om de schade </w:t>
      </w:r>
      <w:r>
        <w:t>te beperken;</w:t>
      </w:r>
      <w:r w:rsidR="006D2081" w:rsidRPr="006D2081">
        <w:t xml:space="preserve"> </w:t>
      </w:r>
    </w:p>
    <w:p w14:paraId="7E187292" w14:textId="77777777" w:rsidR="006D2081" w:rsidRPr="006D2081" w:rsidRDefault="005502CF" w:rsidP="005502CF">
      <w:pPr>
        <w:pStyle w:val="DLIndenta2"/>
      </w:pPr>
      <w:r>
        <w:t xml:space="preserve">De </w:t>
      </w:r>
      <w:r w:rsidR="00FA0488">
        <w:t>V</w:t>
      </w:r>
      <w:r w:rsidR="00571AC4">
        <w:t>ereniging</w:t>
      </w:r>
      <w:r w:rsidR="006D2081" w:rsidRPr="006D2081">
        <w:t xml:space="preserve"> biedt de gedupeerden, waar nodig, iets extra’s aan. Bijvoorbeeld een rechtstreeks nummer waar ze terecht kunnen met vragen. </w:t>
      </w:r>
    </w:p>
    <w:p w14:paraId="7E187293" w14:textId="77777777" w:rsidR="004B3154" w:rsidRPr="006D2081" w:rsidRDefault="004B3154" w:rsidP="004B3154">
      <w:pPr>
        <w:pStyle w:val="DLHeading1"/>
      </w:pPr>
      <w:r w:rsidRPr="006D2081">
        <w:t>Boete</w:t>
      </w:r>
    </w:p>
    <w:p w14:paraId="7E187294" w14:textId="77777777" w:rsidR="004B3154" w:rsidRPr="006D2081" w:rsidRDefault="004B3154" w:rsidP="004B3154">
      <w:pPr>
        <w:pStyle w:val="DLNormal"/>
        <w:rPr>
          <w:lang w:val="nl-NL"/>
        </w:rPr>
      </w:pPr>
      <w:r w:rsidRPr="006D2081">
        <w:rPr>
          <w:lang w:val="nl-NL"/>
        </w:rPr>
        <w:t xml:space="preserve">Bij overtreding van de meldplicht datalekken kan de </w:t>
      </w:r>
      <w:r>
        <w:rPr>
          <w:lang w:val="nl-NL"/>
        </w:rPr>
        <w:t>AP</w:t>
      </w:r>
      <w:r w:rsidRPr="006D2081">
        <w:rPr>
          <w:lang w:val="nl-NL"/>
        </w:rPr>
        <w:t xml:space="preserve"> een (hoge) boete opleggen. De kans op een boete is groter bij niet melden dan bij wel melden.</w:t>
      </w:r>
    </w:p>
    <w:p w14:paraId="7E187295" w14:textId="77777777" w:rsidR="006D2081" w:rsidRPr="006D2081" w:rsidRDefault="006D2081" w:rsidP="006D2081">
      <w:pPr>
        <w:pStyle w:val="DLHeading1"/>
      </w:pPr>
      <w:r w:rsidRPr="006D2081">
        <w:t>Evalueren</w:t>
      </w:r>
    </w:p>
    <w:p w14:paraId="7E187296" w14:textId="77777777" w:rsidR="006D2081" w:rsidRDefault="006D2081" w:rsidP="006D2081">
      <w:pPr>
        <w:pStyle w:val="DLNormal"/>
        <w:rPr>
          <w:lang w:val="nl-NL"/>
        </w:rPr>
      </w:pPr>
      <w:r w:rsidRPr="006D2081">
        <w:rPr>
          <w:lang w:val="nl-NL"/>
        </w:rPr>
        <w:t>Na het afsluiten van het proces van afhandeling van het datalek zal de FG een evaluatie moment initiëren. Doel</w:t>
      </w:r>
      <w:r w:rsidR="00543695">
        <w:rPr>
          <w:lang w:val="nl-NL"/>
        </w:rPr>
        <w:t xml:space="preserve"> is om het proces te evalueren en</w:t>
      </w:r>
      <w:r w:rsidRPr="006D2081">
        <w:rPr>
          <w:lang w:val="nl-NL"/>
        </w:rPr>
        <w:t xml:space="preserve"> verbeteracties te adresseren. Van deze evaluatie wordt een verslag gemaakt en door de FG bewaard.</w:t>
      </w:r>
    </w:p>
    <w:p w14:paraId="7E187297" w14:textId="77777777" w:rsidR="00A1538C" w:rsidRDefault="00A1538C" w:rsidP="00A1538C">
      <w:pPr>
        <w:pStyle w:val="DLNormal"/>
        <w:jc w:val="center"/>
        <w:rPr>
          <w:lang w:val="nl-NL"/>
        </w:rPr>
      </w:pPr>
      <w:r>
        <w:rPr>
          <w:lang w:val="nl-NL"/>
        </w:rPr>
        <w:t>* * *</w:t>
      </w:r>
    </w:p>
    <w:p w14:paraId="7E187298" w14:textId="77777777" w:rsidR="00A1538C" w:rsidRDefault="00A1538C" w:rsidP="00A1538C">
      <w:pPr>
        <w:pStyle w:val="DLNormal"/>
        <w:jc w:val="center"/>
        <w:rPr>
          <w:lang w:val="nl-NL"/>
        </w:rPr>
      </w:pPr>
    </w:p>
    <w:sectPr w:rsidR="00A1538C" w:rsidSect="006D208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4796" w14:textId="77777777" w:rsidR="008B171B" w:rsidRDefault="008B171B" w:rsidP="008D07E8">
      <w:pPr>
        <w:spacing w:after="0" w:line="240" w:lineRule="auto"/>
      </w:pPr>
      <w:r>
        <w:separator/>
      </w:r>
    </w:p>
  </w:endnote>
  <w:endnote w:type="continuationSeparator" w:id="0">
    <w:p w14:paraId="542FBBB6" w14:textId="77777777" w:rsidR="008B171B" w:rsidRDefault="008B171B" w:rsidP="008D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284397"/>
      <w:docPartObj>
        <w:docPartGallery w:val="Page Numbers (Bottom of Page)"/>
        <w:docPartUnique/>
      </w:docPartObj>
    </w:sdtPr>
    <w:sdtEndPr/>
    <w:sdtContent>
      <w:sdt>
        <w:sdtPr>
          <w:id w:val="1728636285"/>
          <w:docPartObj>
            <w:docPartGallery w:val="Page Numbers (Top of Page)"/>
            <w:docPartUnique/>
          </w:docPartObj>
        </w:sdtPr>
        <w:sdtEndPr/>
        <w:sdtContent>
          <w:p w14:paraId="7E18729F" w14:textId="77777777" w:rsidR="00E43E6A" w:rsidRDefault="00E43E6A">
            <w:pPr>
              <w:pStyle w:val="Footer"/>
            </w:pPr>
            <w:r>
              <w:t xml:space="preserve">Page </w:t>
            </w:r>
            <w:r w:rsidR="00266FBF">
              <w:rPr>
                <w:b/>
                <w:bCs/>
                <w:sz w:val="24"/>
                <w:szCs w:val="24"/>
              </w:rPr>
              <w:fldChar w:fldCharType="begin"/>
            </w:r>
            <w:r>
              <w:rPr>
                <w:b/>
                <w:bCs/>
              </w:rPr>
              <w:instrText xml:space="preserve"> PAGE </w:instrText>
            </w:r>
            <w:r w:rsidR="00266FBF">
              <w:rPr>
                <w:b/>
                <w:bCs/>
                <w:sz w:val="24"/>
                <w:szCs w:val="24"/>
              </w:rPr>
              <w:fldChar w:fldCharType="separate"/>
            </w:r>
            <w:r w:rsidR="004455F5">
              <w:rPr>
                <w:b/>
                <w:bCs/>
                <w:noProof/>
              </w:rPr>
              <w:t>1</w:t>
            </w:r>
            <w:r w:rsidR="00266FBF">
              <w:rPr>
                <w:b/>
                <w:bCs/>
                <w:sz w:val="24"/>
                <w:szCs w:val="24"/>
              </w:rPr>
              <w:fldChar w:fldCharType="end"/>
            </w:r>
            <w:r>
              <w:t xml:space="preserve"> of </w:t>
            </w:r>
            <w:r w:rsidR="00266FBF">
              <w:rPr>
                <w:b/>
                <w:bCs/>
                <w:sz w:val="24"/>
                <w:szCs w:val="24"/>
              </w:rPr>
              <w:fldChar w:fldCharType="begin"/>
            </w:r>
            <w:r>
              <w:rPr>
                <w:b/>
                <w:bCs/>
              </w:rPr>
              <w:instrText xml:space="preserve"> NUMPAGES  </w:instrText>
            </w:r>
            <w:r w:rsidR="00266FBF">
              <w:rPr>
                <w:b/>
                <w:bCs/>
                <w:sz w:val="24"/>
                <w:szCs w:val="24"/>
              </w:rPr>
              <w:fldChar w:fldCharType="separate"/>
            </w:r>
            <w:r w:rsidR="004455F5">
              <w:rPr>
                <w:b/>
                <w:bCs/>
                <w:noProof/>
              </w:rPr>
              <w:t>4</w:t>
            </w:r>
            <w:r w:rsidR="00266FBF">
              <w:rPr>
                <w:b/>
                <w:bCs/>
                <w:sz w:val="24"/>
                <w:szCs w:val="24"/>
              </w:rPr>
              <w:fldChar w:fldCharType="end"/>
            </w:r>
          </w:p>
        </w:sdtContent>
      </w:sdt>
    </w:sdtContent>
  </w:sdt>
  <w:p w14:paraId="7E1872A0" w14:textId="77777777" w:rsidR="00E43E6A" w:rsidRDefault="00E43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30C97" w14:textId="77777777" w:rsidR="008B171B" w:rsidRDefault="008B171B" w:rsidP="008D07E8">
      <w:pPr>
        <w:spacing w:after="0" w:line="240" w:lineRule="auto"/>
      </w:pPr>
      <w:r>
        <w:separator/>
      </w:r>
    </w:p>
  </w:footnote>
  <w:footnote w:type="continuationSeparator" w:id="0">
    <w:p w14:paraId="3F668A0B" w14:textId="77777777" w:rsidR="008B171B" w:rsidRDefault="008B171B" w:rsidP="008D0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729D" w14:textId="77777777" w:rsidR="00E73371" w:rsidRPr="002D66B4" w:rsidRDefault="00D706F9" w:rsidP="002D66B4">
    <w:pPr>
      <w:pStyle w:val="DLNormal"/>
      <w:jc w:val="right"/>
      <w:rPr>
        <w:lang w:val="nl-NL"/>
      </w:rPr>
    </w:pPr>
    <w:r>
      <w:rPr>
        <w:lang w:val="nl-NL"/>
      </w:rPr>
      <w:t xml:space="preserve">AVG 1.0 </w:t>
    </w:r>
    <w:r w:rsidR="004A2D0C">
      <w:rPr>
        <w:lang w:val="nl-NL"/>
      </w:rPr>
      <w:t xml:space="preserve">Protocol Meldplicht Datalekken - </w:t>
    </w:r>
    <w:r w:rsidR="002D66B4" w:rsidRPr="002033C2">
      <w:rPr>
        <w:lang w:val="nl-NL"/>
      </w:rPr>
      <w:t>mei 2018</w:t>
    </w:r>
  </w:p>
  <w:p w14:paraId="7E18729E" w14:textId="77777777" w:rsidR="006C6E2E" w:rsidRPr="00E73371" w:rsidRDefault="006C6E2E" w:rsidP="00E73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24CF"/>
    <w:multiLevelType w:val="multilevel"/>
    <w:tmpl w:val="3A6ED7E6"/>
    <w:styleLink w:val="DLBijlage"/>
    <w:lvl w:ilvl="0">
      <w:start w:val="1"/>
      <w:numFmt w:val="decimal"/>
      <w:pStyle w:val="DLNLSchedule"/>
      <w:lvlText w:val="Bijlage %1"/>
      <w:lvlJc w:val="left"/>
      <w:pPr>
        <w:ind w:left="0" w:firstLine="0"/>
      </w:pPr>
      <w:rPr>
        <w:rFonts w:ascii="Verdana" w:hAnsi="Verdana" w:hint="default"/>
        <w:b/>
        <w:i w:val="0"/>
        <w:caps w:val="0"/>
        <w:sz w:val="18"/>
        <w:u w:val="no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BF900CA"/>
    <w:multiLevelType w:val="hybridMultilevel"/>
    <w:tmpl w:val="00B6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903FF"/>
    <w:multiLevelType w:val="multilevel"/>
    <w:tmpl w:val="3A6ED7E6"/>
    <w:numStyleLink w:val="DLBijlage"/>
  </w:abstractNum>
  <w:abstractNum w:abstractNumId="3" w15:restartNumberingAfterBreak="0">
    <w:nsid w:val="16F915D6"/>
    <w:multiLevelType w:val="multilevel"/>
    <w:tmpl w:val="C52CB598"/>
    <w:numStyleLink w:val="DLScheduleUK"/>
  </w:abstractNum>
  <w:abstractNum w:abstractNumId="4" w15:restartNumberingAfterBreak="0">
    <w:nsid w:val="1E130563"/>
    <w:multiLevelType w:val="multilevel"/>
    <w:tmpl w:val="8DFA576C"/>
    <w:lvl w:ilvl="0">
      <w:start w:val="1"/>
      <w:numFmt w:val="decimal"/>
      <w:pStyle w:val="DLAgrHeading1"/>
      <w:lvlText w:val="%1"/>
      <w:lvlJc w:val="left"/>
      <w:pPr>
        <w:tabs>
          <w:tab w:val="num" w:pos="851"/>
        </w:tabs>
        <w:ind w:left="851" w:hanging="851"/>
      </w:pPr>
      <w:rPr>
        <w:rFonts w:hint="default"/>
        <w:b/>
        <w:i w:val="0"/>
        <w:caps/>
      </w:rPr>
    </w:lvl>
    <w:lvl w:ilvl="1">
      <w:start w:val="1"/>
      <w:numFmt w:val="decimal"/>
      <w:pStyle w:val="DLAgrHeading2"/>
      <w:lvlText w:val="%1.%2"/>
      <w:lvlJc w:val="left"/>
      <w:pPr>
        <w:tabs>
          <w:tab w:val="num" w:pos="851"/>
        </w:tabs>
        <w:ind w:left="851" w:hanging="851"/>
      </w:pPr>
      <w:rPr>
        <w:rFonts w:hint="default"/>
        <w:b/>
        <w:i w:val="0"/>
      </w:rPr>
    </w:lvl>
    <w:lvl w:ilvl="2">
      <w:start w:val="1"/>
      <w:numFmt w:val="decimal"/>
      <w:pStyle w:val="DLAgrHeading3"/>
      <w:lvlText w:val="%1.%2.%3"/>
      <w:lvlJc w:val="left"/>
      <w:pPr>
        <w:tabs>
          <w:tab w:val="num" w:pos="851"/>
        </w:tabs>
        <w:ind w:left="851" w:hanging="851"/>
      </w:pPr>
      <w:rPr>
        <w:rFonts w:hint="default"/>
        <w:b w:val="0"/>
        <w:i w:val="0"/>
      </w:rPr>
    </w:lvl>
    <w:lvl w:ilvl="3">
      <w:start w:val="1"/>
      <w:numFmt w:val="decimal"/>
      <w:pStyle w:val="DLAgrHeading4"/>
      <w:lvlText w:val="%1.%2.%3.%4"/>
      <w:lvlJc w:val="left"/>
      <w:pPr>
        <w:tabs>
          <w:tab w:val="num" w:pos="851"/>
        </w:tabs>
        <w:ind w:left="851" w:hanging="851"/>
      </w:pPr>
      <w:rPr>
        <w:rFonts w:hint="default"/>
        <w:b w:val="0"/>
        <w:i w:val="0"/>
      </w:rPr>
    </w:lvl>
    <w:lvl w:ilvl="4">
      <w:start w:val="1"/>
      <w:numFmt w:val="lowerLetter"/>
      <w:pStyle w:val="DLAgrHeading5"/>
      <w:lvlText w:val="(%5)"/>
      <w:lvlJc w:val="left"/>
      <w:pPr>
        <w:tabs>
          <w:tab w:val="num" w:pos="1701"/>
        </w:tabs>
        <w:ind w:left="1701" w:hanging="850"/>
      </w:pPr>
      <w:rPr>
        <w:rFonts w:hint="default"/>
      </w:rPr>
    </w:lvl>
    <w:lvl w:ilvl="5">
      <w:start w:val="1"/>
      <w:numFmt w:val="lowerRoman"/>
      <w:lvlText w:val="(%6)"/>
      <w:lvlJc w:val="left"/>
      <w:pPr>
        <w:tabs>
          <w:tab w:val="num" w:pos="2552"/>
        </w:tabs>
        <w:ind w:left="2552" w:hanging="851"/>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8AE5D0D"/>
    <w:multiLevelType w:val="multilevel"/>
    <w:tmpl w:val="80689160"/>
    <w:styleLink w:val="DLIndents"/>
    <w:lvl w:ilvl="0">
      <w:start w:val="1"/>
      <w:numFmt w:val="lowerLetter"/>
      <w:pStyle w:val="DLIndenta1"/>
      <w:lvlText w:val="(%1)"/>
      <w:lvlJc w:val="left"/>
      <w:pPr>
        <w:tabs>
          <w:tab w:val="num" w:pos="1701"/>
        </w:tabs>
        <w:ind w:left="1701" w:hanging="850"/>
      </w:pPr>
      <w:rPr>
        <w:rFonts w:ascii="Arial" w:hAnsi="Arial" w:hint="default"/>
        <w:sz w:val="20"/>
      </w:rPr>
    </w:lvl>
    <w:lvl w:ilvl="1">
      <w:start w:val="1"/>
      <w:numFmt w:val="lowerRoman"/>
      <w:pStyle w:val="DLIndenta2"/>
      <w:lvlText w:val="(%2)"/>
      <w:lvlJc w:val="left"/>
      <w:pPr>
        <w:tabs>
          <w:tab w:val="num" w:pos="2552"/>
        </w:tabs>
        <w:ind w:left="2552" w:hanging="851"/>
      </w:pPr>
      <w:rPr>
        <w:rFonts w:hint="default"/>
      </w:rPr>
    </w:lvl>
    <w:lvl w:ilvl="2">
      <w:start w:val="1"/>
      <w:numFmt w:val="upperLetter"/>
      <w:lvlText w:val="(%3)"/>
      <w:lvlJc w:val="left"/>
      <w:pPr>
        <w:tabs>
          <w:tab w:val="num" w:pos="2552"/>
        </w:tabs>
        <w:ind w:left="3402" w:hanging="850"/>
      </w:pPr>
      <w:rPr>
        <w:rFonts w:hint="default"/>
      </w:rPr>
    </w:lvl>
    <w:lvl w:ilvl="3">
      <w:start w:val="1"/>
      <w:numFmt w:val="bullet"/>
      <w:lvlText w:val=""/>
      <w:lvlJc w:val="left"/>
      <w:pPr>
        <w:tabs>
          <w:tab w:val="num" w:pos="1701"/>
        </w:tabs>
        <w:ind w:left="1701" w:hanging="850"/>
      </w:pPr>
      <w:rPr>
        <w:rFonts w:ascii="Symbol" w:hAnsi="Symbol" w:hint="default"/>
        <w:color w:val="auto"/>
      </w:rPr>
    </w:lvl>
    <w:lvl w:ilvl="4">
      <w:start w:val="1"/>
      <w:numFmt w:val="bullet"/>
      <w:lvlText w:val=""/>
      <w:lvlJc w:val="left"/>
      <w:pPr>
        <w:tabs>
          <w:tab w:val="num" w:pos="2552"/>
        </w:tabs>
        <w:ind w:left="2552" w:hanging="851"/>
      </w:pPr>
      <w:rPr>
        <w:rFonts w:ascii="Symbol" w:hAnsi="Symbol" w:hint="default"/>
        <w:color w:val="auto"/>
      </w:rPr>
    </w:lvl>
    <w:lvl w:ilvl="5">
      <w:start w:val="1"/>
      <w:numFmt w:val="lowerRoman"/>
      <w:lvlText w:val="(%6)"/>
      <w:lvlJc w:val="left"/>
      <w:pPr>
        <w:tabs>
          <w:tab w:val="num" w:pos="851"/>
        </w:tabs>
        <w:ind w:left="851" w:hanging="851"/>
      </w:pPr>
      <w:rPr>
        <w:rFonts w:hint="default"/>
      </w:rPr>
    </w:lvl>
    <w:lvl w:ilvl="6">
      <w:start w:val="1"/>
      <w:numFmt w:val="lowerRoman"/>
      <w:lvlText w:val="(%7)"/>
      <w:lvlJc w:val="left"/>
      <w:pPr>
        <w:tabs>
          <w:tab w:val="num" w:pos="1701"/>
        </w:tabs>
        <w:ind w:left="1701" w:hanging="850"/>
      </w:pPr>
      <w:rPr>
        <w:rFonts w:hint="default"/>
      </w:rPr>
    </w:lvl>
    <w:lvl w:ilvl="7">
      <w:start w:val="1"/>
      <w:numFmt w:val="lowerRoman"/>
      <w:lvlText w:val="(%8)"/>
      <w:lvlJc w:val="left"/>
      <w:pPr>
        <w:tabs>
          <w:tab w:val="num" w:pos="2552"/>
        </w:tabs>
        <w:ind w:left="2552" w:hanging="851"/>
      </w:pPr>
      <w:rPr>
        <w:rFonts w:hint="default"/>
      </w:rPr>
    </w:lvl>
    <w:lvl w:ilvl="8">
      <w:start w:val="1"/>
      <w:numFmt w:val="lowerRoman"/>
      <w:lvlText w:val="%9."/>
      <w:lvlJc w:val="left"/>
      <w:pPr>
        <w:ind w:left="3240" w:hanging="360"/>
      </w:pPr>
      <w:rPr>
        <w:rFonts w:hint="default"/>
      </w:rPr>
    </w:lvl>
  </w:abstractNum>
  <w:abstractNum w:abstractNumId="6" w15:restartNumberingAfterBreak="0">
    <w:nsid w:val="3654668C"/>
    <w:multiLevelType w:val="multilevel"/>
    <w:tmpl w:val="C52CB598"/>
    <w:styleLink w:val="DLScheduleUK"/>
    <w:lvl w:ilvl="0">
      <w:start w:val="1"/>
      <w:numFmt w:val="decimal"/>
      <w:pStyle w:val="DLUKSchedule"/>
      <w:lvlText w:val="Schedule %1"/>
      <w:lvlJc w:val="left"/>
      <w:pPr>
        <w:ind w:left="0" w:firstLine="0"/>
      </w:pPr>
      <w:rPr>
        <w:rFonts w:ascii="Verdana" w:hAnsi="Verdana" w:hint="default"/>
        <w:b/>
        <w:i w:val="0"/>
        <w:sz w:val="18"/>
      </w:rPr>
    </w:lvl>
    <w:lvl w:ilvl="1">
      <w:start w:val="1"/>
      <w:numFmt w:val="decimal"/>
      <w:lvlText w:val="%2."/>
      <w:lvlJc w:val="left"/>
      <w:pPr>
        <w:tabs>
          <w:tab w:val="num" w:pos="851"/>
        </w:tabs>
        <w:ind w:left="851" w:hanging="851"/>
      </w:pPr>
      <w:rPr>
        <w:rFonts w:hint="default"/>
      </w:rPr>
    </w:lvl>
    <w:lvl w:ilvl="2">
      <w:start w:val="1"/>
      <w:numFmt w:val="lowerLetter"/>
      <w:lvlText w:val="(%3)"/>
      <w:lvlJc w:val="left"/>
      <w:pPr>
        <w:tabs>
          <w:tab w:val="num" w:pos="1701"/>
        </w:tabs>
        <w:ind w:left="1701" w:hanging="85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2552"/>
        </w:tabs>
        <w:ind w:left="2552" w:hanging="85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E111D4"/>
    <w:multiLevelType w:val="multilevel"/>
    <w:tmpl w:val="880A8CEC"/>
    <w:styleLink w:val="DLNumberingAgr"/>
    <w:lvl w:ilvl="0">
      <w:start w:val="1"/>
      <w:numFmt w:val="decimal"/>
      <w:pStyle w:val="DLHeading1"/>
      <w:lvlText w:val="%1."/>
      <w:lvlJc w:val="left"/>
      <w:pPr>
        <w:tabs>
          <w:tab w:val="num" w:pos="851"/>
        </w:tabs>
        <w:ind w:left="851" w:hanging="851"/>
      </w:pPr>
      <w:rPr>
        <w:rFonts w:ascii="Arial" w:hAnsi="Arial" w:hint="default"/>
        <w:b/>
        <w:i w:val="0"/>
        <w:sz w:val="20"/>
      </w:rPr>
    </w:lvl>
    <w:lvl w:ilvl="1">
      <w:start w:val="1"/>
      <w:numFmt w:val="decimal"/>
      <w:pStyle w:val="DLHeading2"/>
      <w:lvlText w:val="%1.%2."/>
      <w:lvlJc w:val="left"/>
      <w:pPr>
        <w:tabs>
          <w:tab w:val="num" w:pos="851"/>
        </w:tabs>
        <w:ind w:left="851" w:hanging="851"/>
      </w:pPr>
      <w:rPr>
        <w:rFonts w:hint="default"/>
        <w:b w:val="0"/>
        <w:i w:val="0"/>
      </w:rPr>
    </w:lvl>
    <w:lvl w:ilvl="2">
      <w:start w:val="1"/>
      <w:numFmt w:val="decimal"/>
      <w:pStyle w:val="DLHeading3"/>
      <w:lvlText w:val="%1.%2.%3."/>
      <w:lvlJc w:val="left"/>
      <w:pPr>
        <w:tabs>
          <w:tab w:val="num" w:pos="851"/>
        </w:tabs>
        <w:ind w:left="851" w:hanging="851"/>
      </w:pPr>
      <w:rPr>
        <w:rFonts w:hint="default"/>
        <w:b w:val="0"/>
        <w:i w:val="0"/>
      </w:rPr>
    </w:lvl>
    <w:lvl w:ilvl="3">
      <w:start w:val="1"/>
      <w:numFmt w:val="lowerLetter"/>
      <w:lvlRestart w:val="1"/>
      <w:pStyle w:val="DLHeading4"/>
      <w:lvlText w:val="(%4)"/>
      <w:lvlJc w:val="left"/>
      <w:pPr>
        <w:tabs>
          <w:tab w:val="num" w:pos="1701"/>
        </w:tabs>
        <w:ind w:left="1701" w:hanging="850"/>
      </w:pPr>
      <w:rPr>
        <w:rFonts w:hint="default"/>
        <w:b w:val="0"/>
        <w:i w:val="0"/>
      </w:rPr>
    </w:lvl>
    <w:lvl w:ilvl="4">
      <w:start w:val="1"/>
      <w:numFmt w:val="lowerRoman"/>
      <w:pStyle w:val="DLHeading5"/>
      <w:lvlText w:val="(%5)"/>
      <w:lvlJc w:val="left"/>
      <w:pPr>
        <w:tabs>
          <w:tab w:val="num" w:pos="2552"/>
        </w:tabs>
        <w:ind w:left="2552" w:hanging="851"/>
      </w:pPr>
      <w:rPr>
        <w:rFonts w:hint="default"/>
      </w:rPr>
    </w:lvl>
    <w:lvl w:ilvl="5">
      <w:start w:val="1"/>
      <w:numFmt w:val="decimal"/>
      <w:lvlText w:val="%1.%2.%3.%6."/>
      <w:lvlJc w:val="left"/>
      <w:pPr>
        <w:tabs>
          <w:tab w:val="num" w:pos="851"/>
        </w:tabs>
        <w:ind w:left="851" w:hanging="85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2D181A"/>
    <w:multiLevelType w:val="multilevel"/>
    <w:tmpl w:val="3A6ED7E6"/>
    <w:numStyleLink w:val="DLBijlage"/>
  </w:abstractNum>
  <w:abstractNum w:abstractNumId="9" w15:restartNumberingAfterBreak="0">
    <w:nsid w:val="41B91158"/>
    <w:multiLevelType w:val="hybridMultilevel"/>
    <w:tmpl w:val="B86816E6"/>
    <w:lvl w:ilvl="0" w:tplc="A25C2334">
      <w:start w:val="1"/>
      <w:numFmt w:val="lowerRoman"/>
      <w:pStyle w:val="ListStyle"/>
      <w:lvlText w:val="(%1)"/>
      <w:lvlJc w:val="left"/>
      <w:pPr>
        <w:ind w:left="1607" w:hanging="360"/>
      </w:pPr>
      <w:rPr>
        <w:rFonts w:hint="default"/>
      </w:rPr>
    </w:lvl>
    <w:lvl w:ilvl="1" w:tplc="04130019" w:tentative="1">
      <w:start w:val="1"/>
      <w:numFmt w:val="lowerLetter"/>
      <w:lvlText w:val="%2."/>
      <w:lvlJc w:val="left"/>
      <w:pPr>
        <w:ind w:left="2327" w:hanging="360"/>
      </w:pPr>
    </w:lvl>
    <w:lvl w:ilvl="2" w:tplc="0413001B" w:tentative="1">
      <w:start w:val="1"/>
      <w:numFmt w:val="lowerRoman"/>
      <w:lvlText w:val="%3."/>
      <w:lvlJc w:val="right"/>
      <w:pPr>
        <w:ind w:left="3047" w:hanging="180"/>
      </w:pPr>
    </w:lvl>
    <w:lvl w:ilvl="3" w:tplc="0413000F" w:tentative="1">
      <w:start w:val="1"/>
      <w:numFmt w:val="decimal"/>
      <w:lvlText w:val="%4."/>
      <w:lvlJc w:val="left"/>
      <w:pPr>
        <w:ind w:left="3767" w:hanging="360"/>
      </w:pPr>
    </w:lvl>
    <w:lvl w:ilvl="4" w:tplc="04130019" w:tentative="1">
      <w:start w:val="1"/>
      <w:numFmt w:val="lowerLetter"/>
      <w:lvlText w:val="%5."/>
      <w:lvlJc w:val="left"/>
      <w:pPr>
        <w:ind w:left="4487" w:hanging="360"/>
      </w:pPr>
    </w:lvl>
    <w:lvl w:ilvl="5" w:tplc="0413001B" w:tentative="1">
      <w:start w:val="1"/>
      <w:numFmt w:val="lowerRoman"/>
      <w:lvlText w:val="%6."/>
      <w:lvlJc w:val="right"/>
      <w:pPr>
        <w:ind w:left="5207" w:hanging="180"/>
      </w:pPr>
    </w:lvl>
    <w:lvl w:ilvl="6" w:tplc="0413000F" w:tentative="1">
      <w:start w:val="1"/>
      <w:numFmt w:val="decimal"/>
      <w:lvlText w:val="%7."/>
      <w:lvlJc w:val="left"/>
      <w:pPr>
        <w:ind w:left="5927" w:hanging="360"/>
      </w:pPr>
    </w:lvl>
    <w:lvl w:ilvl="7" w:tplc="04130019" w:tentative="1">
      <w:start w:val="1"/>
      <w:numFmt w:val="lowerLetter"/>
      <w:lvlText w:val="%8."/>
      <w:lvlJc w:val="left"/>
      <w:pPr>
        <w:ind w:left="6647" w:hanging="360"/>
      </w:pPr>
    </w:lvl>
    <w:lvl w:ilvl="8" w:tplc="0413001B" w:tentative="1">
      <w:start w:val="1"/>
      <w:numFmt w:val="lowerRoman"/>
      <w:lvlText w:val="%9."/>
      <w:lvlJc w:val="right"/>
      <w:pPr>
        <w:ind w:left="7367" w:hanging="180"/>
      </w:pPr>
    </w:lvl>
  </w:abstractNum>
  <w:abstractNum w:abstractNumId="10" w15:restartNumberingAfterBreak="0">
    <w:nsid w:val="4429241C"/>
    <w:multiLevelType w:val="hybridMultilevel"/>
    <w:tmpl w:val="E12AA9B8"/>
    <w:lvl w:ilvl="0" w:tplc="933624E4">
      <w:start w:val="1"/>
      <w:numFmt w:val="decimal"/>
      <w:pStyle w:val="Heading9"/>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9672A9D"/>
    <w:multiLevelType w:val="hybridMultilevel"/>
    <w:tmpl w:val="902C9344"/>
    <w:lvl w:ilvl="0" w:tplc="D228F74A">
      <w:start w:val="1"/>
      <w:numFmt w:val="decimal"/>
      <w:pStyle w:val="DLParties"/>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B91956"/>
    <w:multiLevelType w:val="multilevel"/>
    <w:tmpl w:val="F7FC415E"/>
    <w:name w:val="LL_NumIndentA"/>
    <w:lvl w:ilvl="0">
      <w:start w:val="1"/>
      <w:numFmt w:val="lowerLetter"/>
      <w:lvlText w:val="(%1)"/>
      <w:lvlJc w:val="left"/>
      <w:pPr>
        <w:tabs>
          <w:tab w:val="num" w:pos="1418"/>
        </w:tabs>
        <w:ind w:left="1418" w:hanging="567"/>
      </w:pPr>
      <w:rPr>
        <w:rFonts w:hint="default"/>
      </w:rPr>
    </w:lvl>
    <w:lvl w:ilvl="1">
      <w:start w:val="1"/>
      <w:numFmt w:val="lowerRoman"/>
      <w:lvlText w:val="(%2)"/>
      <w:lvlJc w:val="left"/>
      <w:pPr>
        <w:tabs>
          <w:tab w:val="num" w:pos="1985"/>
        </w:tabs>
        <w:ind w:left="1985" w:hanging="567"/>
      </w:pPr>
      <w:rPr>
        <w:rFonts w:hint="default"/>
      </w:rPr>
    </w:lvl>
    <w:lvl w:ilvl="2">
      <w:start w:val="1"/>
      <w:numFmt w:val="bullet"/>
      <w:lvlText w:val="-"/>
      <w:lvlJc w:val="left"/>
      <w:pPr>
        <w:tabs>
          <w:tab w:val="num" w:pos="2552"/>
        </w:tabs>
        <w:ind w:left="2552" w:hanging="567"/>
      </w:pPr>
      <w:rPr>
        <w:rFonts w:ascii="Garamond" w:hAnsi="Garamond" w:hint="default"/>
      </w:rPr>
    </w:lvl>
    <w:lvl w:ilvl="3">
      <w:start w:val="1"/>
      <w:numFmt w:val="bullet"/>
      <w:lvlText w:val="-"/>
      <w:lvlJc w:val="left"/>
      <w:pPr>
        <w:tabs>
          <w:tab w:val="num" w:pos="3119"/>
        </w:tabs>
        <w:ind w:left="3119" w:hanging="567"/>
      </w:pPr>
      <w:rPr>
        <w:rFonts w:ascii="Garamond" w:hAnsi="Garamond" w:hint="default"/>
      </w:rPr>
    </w:lvl>
    <w:lvl w:ilvl="4">
      <w:start w:val="1"/>
      <w:numFmt w:val="bullet"/>
      <w:lvlText w:val="-"/>
      <w:lvlJc w:val="left"/>
      <w:pPr>
        <w:tabs>
          <w:tab w:val="num" w:pos="3686"/>
        </w:tabs>
        <w:ind w:left="3686" w:hanging="567"/>
      </w:pPr>
      <w:rPr>
        <w:rFonts w:ascii="Garamond" w:hAnsi="Garamond"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4FB061DC"/>
    <w:multiLevelType w:val="multilevel"/>
    <w:tmpl w:val="C52CB598"/>
    <w:numStyleLink w:val="DLScheduleUK"/>
  </w:abstractNum>
  <w:abstractNum w:abstractNumId="14" w15:restartNumberingAfterBreak="0">
    <w:nsid w:val="52CD4C22"/>
    <w:multiLevelType w:val="hybridMultilevel"/>
    <w:tmpl w:val="D2187952"/>
    <w:lvl w:ilvl="0" w:tplc="4EB0437E">
      <w:start w:val="1"/>
      <w:numFmt w:val="decimal"/>
      <w:pStyle w:val="DLSimpleNumbering"/>
      <w:lvlText w:val="%1."/>
      <w:lvlJc w:val="left"/>
      <w:pPr>
        <w:ind w:left="4260" w:hanging="360"/>
      </w:pPr>
    </w:lvl>
    <w:lvl w:ilvl="1" w:tplc="04130019">
      <w:start w:val="1"/>
      <w:numFmt w:val="lowerLetter"/>
      <w:lvlText w:val="%2."/>
      <w:lvlJc w:val="left"/>
      <w:pPr>
        <w:ind w:left="4980" w:hanging="360"/>
      </w:pPr>
    </w:lvl>
    <w:lvl w:ilvl="2" w:tplc="0413001B" w:tentative="1">
      <w:start w:val="1"/>
      <w:numFmt w:val="lowerRoman"/>
      <w:lvlText w:val="%3."/>
      <w:lvlJc w:val="right"/>
      <w:pPr>
        <w:ind w:left="5700" w:hanging="180"/>
      </w:pPr>
    </w:lvl>
    <w:lvl w:ilvl="3" w:tplc="0413000F" w:tentative="1">
      <w:start w:val="1"/>
      <w:numFmt w:val="decimal"/>
      <w:lvlText w:val="%4."/>
      <w:lvlJc w:val="left"/>
      <w:pPr>
        <w:ind w:left="6420" w:hanging="360"/>
      </w:pPr>
    </w:lvl>
    <w:lvl w:ilvl="4" w:tplc="04130019" w:tentative="1">
      <w:start w:val="1"/>
      <w:numFmt w:val="lowerLetter"/>
      <w:lvlText w:val="%5."/>
      <w:lvlJc w:val="left"/>
      <w:pPr>
        <w:ind w:left="7140" w:hanging="360"/>
      </w:pPr>
    </w:lvl>
    <w:lvl w:ilvl="5" w:tplc="0413001B" w:tentative="1">
      <w:start w:val="1"/>
      <w:numFmt w:val="lowerRoman"/>
      <w:lvlText w:val="%6."/>
      <w:lvlJc w:val="right"/>
      <w:pPr>
        <w:ind w:left="7860" w:hanging="180"/>
      </w:pPr>
    </w:lvl>
    <w:lvl w:ilvl="6" w:tplc="0413000F" w:tentative="1">
      <w:start w:val="1"/>
      <w:numFmt w:val="decimal"/>
      <w:lvlText w:val="%7."/>
      <w:lvlJc w:val="left"/>
      <w:pPr>
        <w:ind w:left="8580" w:hanging="360"/>
      </w:pPr>
    </w:lvl>
    <w:lvl w:ilvl="7" w:tplc="04130019" w:tentative="1">
      <w:start w:val="1"/>
      <w:numFmt w:val="lowerLetter"/>
      <w:lvlText w:val="%8."/>
      <w:lvlJc w:val="left"/>
      <w:pPr>
        <w:ind w:left="9300" w:hanging="360"/>
      </w:pPr>
    </w:lvl>
    <w:lvl w:ilvl="8" w:tplc="0413001B" w:tentative="1">
      <w:start w:val="1"/>
      <w:numFmt w:val="lowerRoman"/>
      <w:lvlText w:val="%9."/>
      <w:lvlJc w:val="right"/>
      <w:pPr>
        <w:ind w:left="10020" w:hanging="180"/>
      </w:pPr>
    </w:lvl>
  </w:abstractNum>
  <w:abstractNum w:abstractNumId="15" w15:restartNumberingAfterBreak="0">
    <w:nsid w:val="52D03B1B"/>
    <w:multiLevelType w:val="multilevel"/>
    <w:tmpl w:val="80689160"/>
    <w:numStyleLink w:val="DLIndents"/>
  </w:abstractNum>
  <w:abstractNum w:abstractNumId="16" w15:restartNumberingAfterBreak="0">
    <w:nsid w:val="58C24A3F"/>
    <w:multiLevelType w:val="multilevel"/>
    <w:tmpl w:val="880A8CEC"/>
    <w:numStyleLink w:val="DLNumberingAgr"/>
  </w:abstractNum>
  <w:abstractNum w:abstractNumId="17" w15:restartNumberingAfterBreak="0">
    <w:nsid w:val="5A3E46A1"/>
    <w:multiLevelType w:val="hybridMultilevel"/>
    <w:tmpl w:val="C49051E4"/>
    <w:lvl w:ilvl="0" w:tplc="C91CB406">
      <w:start w:val="1"/>
      <w:numFmt w:val="upperLetter"/>
      <w:pStyle w:val="DLRecitals"/>
      <w:lvlText w:val="(%1)"/>
      <w:lvlJc w:val="left"/>
      <w:pPr>
        <w:ind w:left="360" w:hanging="360"/>
      </w:pPr>
      <w:rPr>
        <w:rFonts w:hint="default"/>
      </w:rPr>
    </w:lvl>
    <w:lvl w:ilvl="1" w:tplc="B05C2F36">
      <w:start w:val="1"/>
      <w:numFmt w:val="lowerRoman"/>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FE50C0"/>
    <w:multiLevelType w:val="multilevel"/>
    <w:tmpl w:val="2ED62EBA"/>
    <w:name w:val="LL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D3D6704"/>
    <w:multiLevelType w:val="multilevel"/>
    <w:tmpl w:val="E7DA5226"/>
    <w:name w:val="LL_Schedule"/>
    <w:lvl w:ilvl="0">
      <w:start w:val="1"/>
      <w:numFmt w:val="decimal"/>
      <w:suff w:val="nothing"/>
      <w:lvlText w:val="Schedule %1"/>
      <w:lvlJc w:val="left"/>
      <w:pPr>
        <w:ind w:left="0" w:firstLine="0"/>
      </w:pPr>
      <w:rPr>
        <w:rFonts w:ascii="Arial" w:hAnsi="Arial" w:hint="default"/>
        <w:b/>
        <w:i w:val="0"/>
        <w:caps w:val="0"/>
        <w:u w:val="singl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7"/>
  </w:num>
  <w:num w:numId="2">
    <w:abstractNumId w:val="11"/>
  </w:num>
  <w:num w:numId="3">
    <w:abstractNumId w:val="17"/>
  </w:num>
  <w:num w:numId="4">
    <w:abstractNumId w:val="0"/>
  </w:num>
  <w:num w:numId="5">
    <w:abstractNumId w:val="6"/>
  </w:num>
  <w:num w:numId="6">
    <w:abstractNumId w:val="16"/>
    <w:lvlOverride w:ilvl="0">
      <w:lvl w:ilvl="0">
        <w:numFmt w:val="decimal"/>
        <w:pStyle w:val="DLHeading1"/>
        <w:lvlText w:val=""/>
        <w:lvlJc w:val="left"/>
      </w:lvl>
    </w:lvlOverride>
    <w:lvlOverride w:ilvl="1">
      <w:lvl w:ilvl="1">
        <w:numFmt w:val="decimal"/>
        <w:pStyle w:val="DLHeading2"/>
        <w:lvlText w:val=""/>
        <w:lvlJc w:val="left"/>
      </w:lvl>
    </w:lvlOverride>
    <w:lvlOverride w:ilvl="2">
      <w:lvl w:ilvl="2">
        <w:numFmt w:val="decimal"/>
        <w:pStyle w:val="DLHeading3"/>
        <w:lvlText w:val=""/>
        <w:lvlJc w:val="left"/>
      </w:lvl>
    </w:lvlOverride>
    <w:lvlOverride w:ilvl="3">
      <w:lvl w:ilvl="3">
        <w:numFmt w:val="decimal"/>
        <w:pStyle w:val="DLHeading4"/>
        <w:lvlText w:val=""/>
        <w:lvlJc w:val="left"/>
      </w:lvl>
    </w:lvlOverride>
    <w:lvlOverride w:ilvl="4">
      <w:lvl w:ilvl="4">
        <w:numFmt w:val="decimal"/>
        <w:pStyle w:val="DLHeading5"/>
        <w:lvlText w:val=""/>
        <w:lvlJc w:val="left"/>
      </w:lvl>
    </w:lvlOverride>
    <w:lvlOverride w:ilvl="5">
      <w:lvl w:ilvl="5">
        <w:start w:val="1"/>
        <w:numFmt w:val="decimal"/>
        <w:lvlText w:val="%1.%2.%3.%6."/>
        <w:lvlJc w:val="left"/>
        <w:pPr>
          <w:tabs>
            <w:tab w:val="num" w:pos="851"/>
          </w:tabs>
          <w:ind w:left="851" w:hanging="851"/>
        </w:pPr>
        <w:rPr>
          <w:rFonts w:hint="default"/>
        </w:rPr>
      </w:lvl>
    </w:lvlOverride>
  </w:num>
  <w:num w:numId="7">
    <w:abstractNumId w:val="5"/>
  </w:num>
  <w:num w:numId="8">
    <w:abstractNumId w:val="15"/>
  </w:num>
  <w:num w:numId="9">
    <w:abstractNumId w:val="10"/>
  </w:num>
  <w:num w:numId="10">
    <w:abstractNumId w:val="9"/>
    <w:lvlOverride w:ilvl="0">
      <w:startOverride w:val="1"/>
    </w:lvlOverride>
  </w:num>
  <w:num w:numId="11">
    <w:abstractNumId w:val="4"/>
  </w:num>
  <w:num w:numId="12">
    <w:abstractNumId w:val="14"/>
  </w:num>
  <w:num w:numId="13">
    <w:abstractNumId w:val="2"/>
  </w:num>
  <w:num w:numId="14">
    <w:abstractNumId w:val="3"/>
  </w:num>
  <w:num w:numId="15">
    <w:abstractNumId w:val="9"/>
  </w:num>
  <w:num w:numId="16">
    <w:abstractNumId w:val="13"/>
  </w:num>
  <w:num w:numId="17">
    <w:abstractNumId w:val="8"/>
  </w:num>
  <w:num w:numId="18">
    <w:abstractNumId w:val="14"/>
    <w:lvlOverride w:ilvl="0">
      <w:startOverride w:val="1"/>
    </w:lvlOverride>
  </w:num>
  <w:num w:numId="19">
    <w:abstractNumId w:val="14"/>
    <w:lvlOverride w:ilvl="0">
      <w:startOverride w:val="1"/>
    </w:lvlOverride>
  </w:num>
  <w:num w:numId="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2C18"/>
    <w:rsid w:val="0000079F"/>
    <w:rsid w:val="0001298C"/>
    <w:rsid w:val="00030976"/>
    <w:rsid w:val="00030B63"/>
    <w:rsid w:val="00040A6D"/>
    <w:rsid w:val="00052242"/>
    <w:rsid w:val="00060AAA"/>
    <w:rsid w:val="0007723B"/>
    <w:rsid w:val="0008050B"/>
    <w:rsid w:val="000A1CE1"/>
    <w:rsid w:val="000B5429"/>
    <w:rsid w:val="000B56A3"/>
    <w:rsid w:val="001462C0"/>
    <w:rsid w:val="001549B0"/>
    <w:rsid w:val="00192601"/>
    <w:rsid w:val="00195600"/>
    <w:rsid w:val="00196D24"/>
    <w:rsid w:val="001A25A7"/>
    <w:rsid w:val="001C55CA"/>
    <w:rsid w:val="001F4D75"/>
    <w:rsid w:val="002033C2"/>
    <w:rsid w:val="00204E62"/>
    <w:rsid w:val="00205A30"/>
    <w:rsid w:val="00222632"/>
    <w:rsid w:val="00242038"/>
    <w:rsid w:val="00253E5A"/>
    <w:rsid w:val="00266FBF"/>
    <w:rsid w:val="002B6822"/>
    <w:rsid w:val="002D66B4"/>
    <w:rsid w:val="002E1AB5"/>
    <w:rsid w:val="002E737A"/>
    <w:rsid w:val="00331453"/>
    <w:rsid w:val="00332E9E"/>
    <w:rsid w:val="003332C8"/>
    <w:rsid w:val="00333AFD"/>
    <w:rsid w:val="003378C9"/>
    <w:rsid w:val="0035706F"/>
    <w:rsid w:val="003A0622"/>
    <w:rsid w:val="003B48A7"/>
    <w:rsid w:val="003B7537"/>
    <w:rsid w:val="003D2195"/>
    <w:rsid w:val="003E08B4"/>
    <w:rsid w:val="00401A71"/>
    <w:rsid w:val="004217EF"/>
    <w:rsid w:val="00440175"/>
    <w:rsid w:val="004455F5"/>
    <w:rsid w:val="00457CBB"/>
    <w:rsid w:val="004663C5"/>
    <w:rsid w:val="0048700A"/>
    <w:rsid w:val="004A2D0C"/>
    <w:rsid w:val="004B3154"/>
    <w:rsid w:val="004D2253"/>
    <w:rsid w:val="004E2C2F"/>
    <w:rsid w:val="0053140E"/>
    <w:rsid w:val="00536E4C"/>
    <w:rsid w:val="00543445"/>
    <w:rsid w:val="00543695"/>
    <w:rsid w:val="005502CF"/>
    <w:rsid w:val="00551487"/>
    <w:rsid w:val="00560BFC"/>
    <w:rsid w:val="00562C47"/>
    <w:rsid w:val="0056471F"/>
    <w:rsid w:val="00571AC4"/>
    <w:rsid w:val="0058015D"/>
    <w:rsid w:val="00580BF9"/>
    <w:rsid w:val="005872C9"/>
    <w:rsid w:val="00593396"/>
    <w:rsid w:val="005B1A81"/>
    <w:rsid w:val="005B33CC"/>
    <w:rsid w:val="005C6908"/>
    <w:rsid w:val="005F4FFA"/>
    <w:rsid w:val="0060022A"/>
    <w:rsid w:val="00604656"/>
    <w:rsid w:val="00606326"/>
    <w:rsid w:val="0061296D"/>
    <w:rsid w:val="00630E6C"/>
    <w:rsid w:val="00640219"/>
    <w:rsid w:val="0066700F"/>
    <w:rsid w:val="006C6E2E"/>
    <w:rsid w:val="006D2081"/>
    <w:rsid w:val="006F5BCB"/>
    <w:rsid w:val="00717F33"/>
    <w:rsid w:val="007366AB"/>
    <w:rsid w:val="00746AC9"/>
    <w:rsid w:val="00761F30"/>
    <w:rsid w:val="007830F7"/>
    <w:rsid w:val="007919D5"/>
    <w:rsid w:val="00792939"/>
    <w:rsid w:val="007B25D9"/>
    <w:rsid w:val="007D4C01"/>
    <w:rsid w:val="007E36A3"/>
    <w:rsid w:val="0080186F"/>
    <w:rsid w:val="0081186A"/>
    <w:rsid w:val="00812FE2"/>
    <w:rsid w:val="00813496"/>
    <w:rsid w:val="008166E8"/>
    <w:rsid w:val="00853B44"/>
    <w:rsid w:val="00873411"/>
    <w:rsid w:val="008B171B"/>
    <w:rsid w:val="008C0875"/>
    <w:rsid w:val="008C4D3B"/>
    <w:rsid w:val="008D07E8"/>
    <w:rsid w:val="008D30A4"/>
    <w:rsid w:val="008D40D2"/>
    <w:rsid w:val="008D7707"/>
    <w:rsid w:val="008D7E70"/>
    <w:rsid w:val="008E2F14"/>
    <w:rsid w:val="008E47DC"/>
    <w:rsid w:val="008E48B4"/>
    <w:rsid w:val="008E692B"/>
    <w:rsid w:val="008F263F"/>
    <w:rsid w:val="008F74C9"/>
    <w:rsid w:val="00903912"/>
    <w:rsid w:val="009041B1"/>
    <w:rsid w:val="0099063D"/>
    <w:rsid w:val="009F0D88"/>
    <w:rsid w:val="009F4489"/>
    <w:rsid w:val="009F48E7"/>
    <w:rsid w:val="00A01585"/>
    <w:rsid w:val="00A12026"/>
    <w:rsid w:val="00A1481C"/>
    <w:rsid w:val="00A14A2B"/>
    <w:rsid w:val="00A1538C"/>
    <w:rsid w:val="00A22C18"/>
    <w:rsid w:val="00A23324"/>
    <w:rsid w:val="00A32A7C"/>
    <w:rsid w:val="00A34E7B"/>
    <w:rsid w:val="00A618B3"/>
    <w:rsid w:val="00A84498"/>
    <w:rsid w:val="00A93329"/>
    <w:rsid w:val="00AB709C"/>
    <w:rsid w:val="00AE2704"/>
    <w:rsid w:val="00AF0CF4"/>
    <w:rsid w:val="00AF235A"/>
    <w:rsid w:val="00B241E0"/>
    <w:rsid w:val="00B3796C"/>
    <w:rsid w:val="00B656B1"/>
    <w:rsid w:val="00B818A6"/>
    <w:rsid w:val="00BA3A6A"/>
    <w:rsid w:val="00BA6325"/>
    <w:rsid w:val="00BE04BD"/>
    <w:rsid w:val="00C33E72"/>
    <w:rsid w:val="00C73712"/>
    <w:rsid w:val="00C94589"/>
    <w:rsid w:val="00CD67AF"/>
    <w:rsid w:val="00CE0E6E"/>
    <w:rsid w:val="00D00E83"/>
    <w:rsid w:val="00D1208A"/>
    <w:rsid w:val="00D322EB"/>
    <w:rsid w:val="00D362E0"/>
    <w:rsid w:val="00D3743A"/>
    <w:rsid w:val="00D47CEA"/>
    <w:rsid w:val="00D535B1"/>
    <w:rsid w:val="00D61471"/>
    <w:rsid w:val="00D706F9"/>
    <w:rsid w:val="00D75FC7"/>
    <w:rsid w:val="00D767A7"/>
    <w:rsid w:val="00DA572A"/>
    <w:rsid w:val="00DB125C"/>
    <w:rsid w:val="00DC5790"/>
    <w:rsid w:val="00DD38D8"/>
    <w:rsid w:val="00E018F9"/>
    <w:rsid w:val="00E15E1D"/>
    <w:rsid w:val="00E30474"/>
    <w:rsid w:val="00E43E6A"/>
    <w:rsid w:val="00E6118C"/>
    <w:rsid w:val="00E73371"/>
    <w:rsid w:val="00EA3990"/>
    <w:rsid w:val="00EC7909"/>
    <w:rsid w:val="00ED54F8"/>
    <w:rsid w:val="00ED6368"/>
    <w:rsid w:val="00EE474E"/>
    <w:rsid w:val="00EF2E0F"/>
    <w:rsid w:val="00F00D3C"/>
    <w:rsid w:val="00F141CB"/>
    <w:rsid w:val="00F15B3F"/>
    <w:rsid w:val="00F309FF"/>
    <w:rsid w:val="00F3370E"/>
    <w:rsid w:val="00F33C2C"/>
    <w:rsid w:val="00FA0488"/>
    <w:rsid w:val="00FA546B"/>
    <w:rsid w:val="00FB30E5"/>
    <w:rsid w:val="00FD15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18725E"/>
  <w15:docId w15:val="{3DE45C33-3534-2444-B209-3268E66BA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9FF"/>
    <w:rPr>
      <w:rFonts w:ascii="Verdana" w:hAnsi="Verdana"/>
      <w:sz w:val="18"/>
    </w:rPr>
  </w:style>
  <w:style w:type="paragraph" w:styleId="Heading1">
    <w:name w:val="heading 1"/>
    <w:aliases w:val="Hoofdstukkop,Aktenaam,Hoofdstukk,Clause,h1,1,Heading 1 A,Heading 1 (NN),Lev 1,lev1,Outline1,Prophead 1,Prophead level 1,h11,PIP Head 1,Heading 1 (1),Part,Heading,Section Heading,level1,Heading1,H1,Framew.1,Article Heading,Heading 1 deutsch,1."/>
    <w:basedOn w:val="Normal"/>
    <w:next w:val="Normal"/>
    <w:link w:val="Heading1Char"/>
    <w:rsid w:val="00ED63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agraafkop,2,sub-sect,h2,section header,no section,21,sub-sect1,22,sub-sect2,23,sub-sect3,24,sub-sect4,25,sub-sect5,(1.1,1.2,1.3 etc),m,Body Text (Reset numbering),Reset numbering,H2,TF-Overskrit 2,h2 main heading,2m,h 2,B Sub/Bold,Para2,hea"/>
    <w:basedOn w:val="Normal"/>
    <w:next w:val="Normal"/>
    <w:link w:val="Heading2Char"/>
    <w:unhideWhenUsed/>
    <w:qFormat/>
    <w:rsid w:val="00ED63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Subparagraafkop,Kop 3 Char,Subparagraafkop Char,Paragraph,h3,3,(Alt+3),(Alt+3)1,(Alt+3)2,(Alt+3)3,(Alt+3)4,(Alt+3)5,(Alt+3)6,(Alt+3)11,(Alt+3)21,(Alt+3)31,(Alt+3)41,(Alt+3)7,(Alt+3)12,(Alt+3)22,(Alt+3)32,(Alt+3)42,(Alt+3)8,(Alt+3)9,(Alt+3)10,H"/>
    <w:basedOn w:val="Normal"/>
    <w:next w:val="Normal"/>
    <w:link w:val="Heading3Char"/>
    <w:rsid w:val="00ED6368"/>
    <w:pPr>
      <w:keepNext/>
      <w:widowControl w:val="0"/>
      <w:tabs>
        <w:tab w:val="num" w:pos="1418"/>
      </w:tabs>
      <w:spacing w:after="260" w:line="240" w:lineRule="auto"/>
      <w:ind w:left="1418" w:hanging="709"/>
      <w:jc w:val="both"/>
      <w:outlineLvl w:val="2"/>
    </w:pPr>
    <w:rPr>
      <w:rFonts w:eastAsia="SimSun" w:cs="Arial"/>
      <w:b/>
      <w:bCs/>
      <w:sz w:val="22"/>
      <w:szCs w:val="26"/>
      <w:lang w:val="en-GB" w:eastAsia="zh-CN"/>
    </w:rPr>
  </w:style>
  <w:style w:type="paragraph" w:styleId="Heading4">
    <w:name w:val="heading 4"/>
    <w:aliases w:val="h4,h4 sub sub heading,D Sub-Sub/Plain,Level 2 - (a),Level 2 - a,GPH Heading 4,Schedules,Sub-paragraph,H41,H42,H43,H44,H45,H46,H47,H48,H49,H410,H411,H421,H431,H441,H451,H461,H471,H481,H491,H4101,H412,H413,H414,H415,H416,H417,H418,H419,H420,H422"/>
    <w:basedOn w:val="Normal"/>
    <w:next w:val="Normal"/>
    <w:link w:val="Heading4Char"/>
    <w:rsid w:val="00ED6368"/>
    <w:pPr>
      <w:keepNext/>
      <w:widowControl w:val="0"/>
      <w:tabs>
        <w:tab w:val="num" w:pos="1985"/>
      </w:tabs>
      <w:spacing w:after="260" w:line="240" w:lineRule="auto"/>
      <w:ind w:left="1985" w:hanging="567"/>
      <w:jc w:val="both"/>
      <w:outlineLvl w:val="3"/>
    </w:pPr>
    <w:rPr>
      <w:rFonts w:eastAsia="SimSun" w:cs="Times New Roman"/>
      <w:b/>
      <w:bCs/>
      <w:sz w:val="22"/>
      <w:szCs w:val="28"/>
      <w:lang w:val="en-GB" w:eastAsia="zh-CN"/>
    </w:rPr>
  </w:style>
  <w:style w:type="paragraph" w:styleId="Heading5">
    <w:name w:val="heading 5"/>
    <w:aliases w:val="h5,Level 3 - i,test,level5,H5,Lev 5,level 5,Second Subheading,Heading 5(unused),Level 3 - (i),(A),5,Roman list,H51,Appendix A to X,Heading 5   Appendix A to X,PR13,i) ii) iii),H5-Heading 5,l5,heading5,Heading5,Roman list1,Roman list2,Roman li"/>
    <w:basedOn w:val="Normal"/>
    <w:next w:val="Normal"/>
    <w:link w:val="Heading5Char"/>
    <w:rsid w:val="00ED6368"/>
    <w:pPr>
      <w:keepNext/>
      <w:widowControl w:val="0"/>
      <w:tabs>
        <w:tab w:val="num" w:pos="2552"/>
      </w:tabs>
      <w:spacing w:after="260" w:line="240" w:lineRule="auto"/>
      <w:ind w:left="2552" w:hanging="567"/>
      <w:jc w:val="both"/>
      <w:outlineLvl w:val="4"/>
    </w:pPr>
    <w:rPr>
      <w:rFonts w:eastAsia="SimSun" w:cs="Times New Roman"/>
      <w:b/>
      <w:bCs/>
      <w:iCs/>
      <w:sz w:val="22"/>
      <w:lang w:val="en-GB" w:eastAsia="zh-CN"/>
    </w:rPr>
  </w:style>
  <w:style w:type="paragraph" w:styleId="Heading6">
    <w:name w:val="heading 6"/>
    <w:aliases w:val="h6,H6,H61,H62,H63,H64,H65,H66,H67,H68,H69,H610,H611,H612,H613,H614,H615,H616,H617,H618,H619,H621,H631,H641,H651,H661,H671,H681,H691,H6101,H6111,H6121,H6131,H6141,H6151,H6161,H6171,H6181,H620,H622,H623,H624,H625,H626,H627,H628,H629,H630,H632,(I"/>
    <w:basedOn w:val="Normal"/>
    <w:next w:val="Normal"/>
    <w:link w:val="Heading6Char"/>
    <w:rsid w:val="00ED6368"/>
    <w:pPr>
      <w:keepNext/>
      <w:widowControl w:val="0"/>
      <w:tabs>
        <w:tab w:val="num" w:pos="3119"/>
      </w:tabs>
      <w:spacing w:after="260" w:line="240" w:lineRule="auto"/>
      <w:ind w:left="3119" w:hanging="567"/>
      <w:jc w:val="both"/>
      <w:outlineLvl w:val="5"/>
    </w:pPr>
    <w:rPr>
      <w:rFonts w:eastAsia="SimSun" w:cs="Times New Roman"/>
      <w:b/>
      <w:bCs/>
      <w:sz w:val="22"/>
      <w:lang w:val="en-GB" w:eastAsia="zh-CN"/>
    </w:rPr>
  </w:style>
  <w:style w:type="paragraph" w:styleId="Heading7">
    <w:name w:val="heading 7"/>
    <w:aliases w:val="Lev 7,Heading 7(unused),Legal Level 1.1.,L2 PIP,H7,h7,Appendix 2,a2"/>
    <w:basedOn w:val="Normal"/>
    <w:next w:val="Normal"/>
    <w:link w:val="Heading7Char"/>
    <w:rsid w:val="00ED6368"/>
    <w:pPr>
      <w:spacing w:after="0" w:line="240" w:lineRule="auto"/>
      <w:jc w:val="both"/>
      <w:outlineLvl w:val="6"/>
    </w:pPr>
    <w:rPr>
      <w:rFonts w:eastAsia="SimSun" w:cs="Times New Roman"/>
      <w:sz w:val="22"/>
      <w:szCs w:val="24"/>
      <w:lang w:val="en-GB" w:eastAsia="zh-CN"/>
    </w:rPr>
  </w:style>
  <w:style w:type="paragraph" w:styleId="Heading8">
    <w:name w:val="heading 8"/>
    <w:aliases w:val="Lev 8,Legal Level 1.1.1.,H8,h8,Appendix 3,a3"/>
    <w:basedOn w:val="Normal"/>
    <w:next w:val="Normal"/>
    <w:link w:val="Heading8Char"/>
    <w:rsid w:val="00ED6368"/>
    <w:pPr>
      <w:spacing w:after="0" w:line="240" w:lineRule="auto"/>
      <w:jc w:val="both"/>
      <w:outlineLvl w:val="7"/>
    </w:pPr>
    <w:rPr>
      <w:rFonts w:eastAsia="SimSun" w:cs="Times New Roman"/>
      <w:iCs/>
      <w:sz w:val="22"/>
      <w:szCs w:val="24"/>
      <w:lang w:val="en-GB" w:eastAsia="zh-CN"/>
    </w:rPr>
  </w:style>
  <w:style w:type="paragraph" w:styleId="Heading9">
    <w:name w:val="heading 9"/>
    <w:basedOn w:val="Normal"/>
    <w:link w:val="Heading9Char"/>
    <w:rsid w:val="00ED6368"/>
    <w:pPr>
      <w:keepNext/>
      <w:widowControl w:val="0"/>
      <w:numPr>
        <w:numId w:val="9"/>
      </w:numPr>
      <w:spacing w:after="0" w:line="312" w:lineRule="auto"/>
      <w:ind w:left="567" w:hanging="567"/>
      <w:jc w:val="both"/>
      <w:outlineLvl w:val="8"/>
    </w:pPr>
    <w:rPr>
      <w:rFonts w:eastAsia="Times New Roman" w:cs="Arial"/>
      <w:sz w:val="21"/>
      <w:szCs w:val="21"/>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LNormalNL">
    <w:name w:val="DL_Normal_NL"/>
    <w:basedOn w:val="Normal"/>
    <w:qFormat/>
    <w:rsid w:val="00060AAA"/>
    <w:pPr>
      <w:suppressAutoHyphens/>
      <w:spacing w:before="240" w:after="0" w:line="312" w:lineRule="auto"/>
      <w:jc w:val="both"/>
    </w:pPr>
    <w:rPr>
      <w:rFonts w:eastAsia="Calibri" w:cs="Times New Roman"/>
    </w:rPr>
  </w:style>
  <w:style w:type="numbering" w:customStyle="1" w:styleId="DLNumberingAgr">
    <w:name w:val="DL_Numbering_Agr"/>
    <w:uiPriority w:val="99"/>
    <w:rsid w:val="00A32A7C"/>
    <w:pPr>
      <w:numPr>
        <w:numId w:val="1"/>
      </w:numPr>
    </w:pPr>
  </w:style>
  <w:style w:type="paragraph" w:customStyle="1" w:styleId="DLHeading1">
    <w:name w:val="DL_Heading 1"/>
    <w:basedOn w:val="Normal"/>
    <w:qFormat/>
    <w:rsid w:val="00A84498"/>
    <w:pPr>
      <w:keepNext/>
      <w:numPr>
        <w:numId w:val="6"/>
      </w:numPr>
      <w:suppressAutoHyphens/>
      <w:spacing w:before="240" w:after="0" w:line="312" w:lineRule="auto"/>
      <w:jc w:val="both"/>
      <w:outlineLvl w:val="0"/>
    </w:pPr>
    <w:rPr>
      <w:rFonts w:eastAsia="Calibri" w:cs="Times New Roman"/>
      <w:b/>
      <w:caps/>
      <w:lang w:val="en-GB"/>
    </w:rPr>
  </w:style>
  <w:style w:type="paragraph" w:customStyle="1" w:styleId="DLHeading2">
    <w:name w:val="DL_Heading 2"/>
    <w:basedOn w:val="Normal"/>
    <w:rsid w:val="00A32A7C"/>
    <w:pPr>
      <w:numPr>
        <w:ilvl w:val="1"/>
        <w:numId w:val="6"/>
      </w:numPr>
      <w:suppressAutoHyphens/>
      <w:spacing w:before="240" w:after="0" w:line="312" w:lineRule="auto"/>
      <w:jc w:val="both"/>
      <w:outlineLvl w:val="1"/>
    </w:pPr>
    <w:rPr>
      <w:rFonts w:eastAsia="Calibri" w:cs="Times New Roman"/>
      <w:lang w:val="en-GB"/>
    </w:rPr>
  </w:style>
  <w:style w:type="paragraph" w:customStyle="1" w:styleId="DLHeading3">
    <w:name w:val="DL_Heading 3"/>
    <w:basedOn w:val="Normal"/>
    <w:rsid w:val="00A32A7C"/>
    <w:pPr>
      <w:numPr>
        <w:ilvl w:val="2"/>
        <w:numId w:val="6"/>
      </w:numPr>
      <w:suppressAutoHyphens/>
      <w:spacing w:before="240" w:after="0" w:line="312" w:lineRule="auto"/>
      <w:jc w:val="both"/>
      <w:outlineLvl w:val="2"/>
    </w:pPr>
    <w:rPr>
      <w:rFonts w:eastAsia="Calibri" w:cs="Times New Roman"/>
      <w:lang w:val="en-GB"/>
    </w:rPr>
  </w:style>
  <w:style w:type="paragraph" w:customStyle="1" w:styleId="DLParties">
    <w:name w:val="DL_Parties"/>
    <w:basedOn w:val="Normal"/>
    <w:link w:val="DLPartiesChar"/>
    <w:qFormat/>
    <w:rsid w:val="00B818A6"/>
    <w:pPr>
      <w:numPr>
        <w:numId w:val="2"/>
      </w:numPr>
      <w:tabs>
        <w:tab w:val="left" w:pos="851"/>
      </w:tabs>
      <w:suppressAutoHyphens/>
      <w:spacing w:before="240" w:after="0" w:line="312" w:lineRule="auto"/>
      <w:ind w:left="851" w:hanging="851"/>
      <w:jc w:val="both"/>
    </w:pPr>
    <w:rPr>
      <w:rFonts w:eastAsia="Times New Roman" w:cs="Arial"/>
      <w:szCs w:val="20"/>
    </w:rPr>
  </w:style>
  <w:style w:type="character" w:customStyle="1" w:styleId="DLPartiesChar">
    <w:name w:val="DL_Parties Char"/>
    <w:basedOn w:val="DefaultParagraphFont"/>
    <w:link w:val="DLParties"/>
    <w:rsid w:val="00B818A6"/>
    <w:rPr>
      <w:rFonts w:ascii="Verdana" w:eastAsia="Times New Roman" w:hAnsi="Verdana" w:cs="Arial"/>
      <w:sz w:val="18"/>
      <w:szCs w:val="20"/>
    </w:rPr>
  </w:style>
  <w:style w:type="paragraph" w:customStyle="1" w:styleId="DLRecitals">
    <w:name w:val="DL_Recitals"/>
    <w:basedOn w:val="Normal"/>
    <w:link w:val="DLRecitalsChar"/>
    <w:qFormat/>
    <w:rsid w:val="00B818A6"/>
    <w:pPr>
      <w:widowControl w:val="0"/>
      <w:numPr>
        <w:numId w:val="3"/>
      </w:numPr>
      <w:tabs>
        <w:tab w:val="left" w:pos="851"/>
      </w:tabs>
      <w:spacing w:before="240" w:after="0" w:line="312" w:lineRule="auto"/>
      <w:ind w:left="851" w:hanging="851"/>
      <w:jc w:val="both"/>
    </w:pPr>
    <w:rPr>
      <w:rFonts w:eastAsia="Times New Roman" w:cs="Arial"/>
      <w:szCs w:val="20"/>
    </w:rPr>
  </w:style>
  <w:style w:type="character" w:customStyle="1" w:styleId="DLRecitalsChar">
    <w:name w:val="DL_Recitals Char"/>
    <w:basedOn w:val="DefaultParagraphFont"/>
    <w:link w:val="DLRecitals"/>
    <w:rsid w:val="00B818A6"/>
    <w:rPr>
      <w:rFonts w:ascii="Verdana" w:eastAsia="Times New Roman" w:hAnsi="Verdana" w:cs="Arial"/>
      <w:sz w:val="18"/>
      <w:szCs w:val="20"/>
    </w:rPr>
  </w:style>
  <w:style w:type="paragraph" w:customStyle="1" w:styleId="DLNLSchedule">
    <w:name w:val="DL_NL_Schedule"/>
    <w:basedOn w:val="DLNormalNL"/>
    <w:next w:val="Normal"/>
    <w:qFormat/>
    <w:rsid w:val="001C55CA"/>
    <w:pPr>
      <w:keepNext/>
      <w:pageBreakBefore/>
      <w:numPr>
        <w:numId w:val="17"/>
      </w:numPr>
      <w:spacing w:after="240"/>
      <w:jc w:val="center"/>
      <w:outlineLvl w:val="0"/>
    </w:pPr>
    <w:rPr>
      <w:b/>
    </w:rPr>
  </w:style>
  <w:style w:type="numbering" w:customStyle="1" w:styleId="DLBijlage">
    <w:name w:val="DL_Bijlage"/>
    <w:uiPriority w:val="99"/>
    <w:rsid w:val="00F3370E"/>
    <w:pPr>
      <w:numPr>
        <w:numId w:val="4"/>
      </w:numPr>
    </w:pPr>
  </w:style>
  <w:style w:type="numbering" w:customStyle="1" w:styleId="DLScheduleUK">
    <w:name w:val="DL_Schedule (UK)"/>
    <w:uiPriority w:val="99"/>
    <w:rsid w:val="009F0D88"/>
    <w:pPr>
      <w:numPr>
        <w:numId w:val="5"/>
      </w:numPr>
    </w:pPr>
  </w:style>
  <w:style w:type="paragraph" w:customStyle="1" w:styleId="DLHeading4">
    <w:name w:val="DL_Heading 4"/>
    <w:basedOn w:val="DLNormalNL"/>
    <w:rsid w:val="00A32A7C"/>
    <w:pPr>
      <w:numPr>
        <w:ilvl w:val="3"/>
        <w:numId w:val="6"/>
      </w:numPr>
      <w:outlineLvl w:val="2"/>
    </w:pPr>
  </w:style>
  <w:style w:type="paragraph" w:customStyle="1" w:styleId="DLUKSchedule">
    <w:name w:val="DL_UK_Schedule"/>
    <w:next w:val="DLNormal"/>
    <w:qFormat/>
    <w:rsid w:val="001C55CA"/>
    <w:pPr>
      <w:keepNext/>
      <w:pageBreakBefore/>
      <w:numPr>
        <w:numId w:val="16"/>
      </w:numPr>
      <w:spacing w:before="240" w:after="240" w:line="312" w:lineRule="auto"/>
      <w:jc w:val="center"/>
      <w:outlineLvl w:val="0"/>
    </w:pPr>
    <w:rPr>
      <w:rFonts w:ascii="Verdana" w:eastAsia="Calibri" w:hAnsi="Verdana" w:cs="Times New Roman"/>
      <w:b/>
      <w:sz w:val="18"/>
      <w:lang w:val="en-GB"/>
    </w:rPr>
  </w:style>
  <w:style w:type="paragraph" w:customStyle="1" w:styleId="DLHeading5">
    <w:name w:val="DL_Heading 5"/>
    <w:basedOn w:val="DLNormalNL"/>
    <w:rsid w:val="00A32A7C"/>
    <w:pPr>
      <w:numPr>
        <w:ilvl w:val="4"/>
        <w:numId w:val="6"/>
      </w:numPr>
      <w:outlineLvl w:val="2"/>
    </w:pPr>
  </w:style>
  <w:style w:type="paragraph" w:customStyle="1" w:styleId="DLHeading6">
    <w:name w:val="DL_Heading 6"/>
    <w:basedOn w:val="DLNormalNL"/>
    <w:rsid w:val="00A32A7C"/>
    <w:pPr>
      <w:tabs>
        <w:tab w:val="num" w:pos="851"/>
        <w:tab w:val="num" w:pos="1134"/>
      </w:tabs>
      <w:ind w:left="851" w:hanging="851"/>
      <w:outlineLvl w:val="2"/>
    </w:pPr>
  </w:style>
  <w:style w:type="paragraph" w:styleId="Header">
    <w:name w:val="header"/>
    <w:basedOn w:val="Normal"/>
    <w:link w:val="HeaderChar"/>
    <w:uiPriority w:val="99"/>
    <w:unhideWhenUsed/>
    <w:rsid w:val="008D07E8"/>
    <w:pPr>
      <w:tabs>
        <w:tab w:val="center" w:pos="4513"/>
        <w:tab w:val="right" w:pos="9026"/>
      </w:tabs>
      <w:spacing w:after="0" w:line="312" w:lineRule="auto"/>
      <w:jc w:val="right"/>
    </w:pPr>
  </w:style>
  <w:style w:type="character" w:customStyle="1" w:styleId="HeaderChar">
    <w:name w:val="Header Char"/>
    <w:basedOn w:val="DefaultParagraphFont"/>
    <w:link w:val="Header"/>
    <w:uiPriority w:val="99"/>
    <w:rsid w:val="008D07E8"/>
    <w:rPr>
      <w:rFonts w:ascii="Arial" w:hAnsi="Arial"/>
      <w:sz w:val="18"/>
    </w:rPr>
  </w:style>
  <w:style w:type="paragraph" w:styleId="Footer">
    <w:name w:val="footer"/>
    <w:basedOn w:val="Normal"/>
    <w:link w:val="FooterChar"/>
    <w:uiPriority w:val="99"/>
    <w:unhideWhenUsed/>
    <w:rsid w:val="008D07E8"/>
    <w:pPr>
      <w:tabs>
        <w:tab w:val="center" w:pos="4513"/>
        <w:tab w:val="right" w:pos="9026"/>
      </w:tabs>
      <w:suppressAutoHyphens/>
      <w:spacing w:after="0" w:line="312" w:lineRule="auto"/>
      <w:jc w:val="center"/>
    </w:pPr>
    <w:rPr>
      <w:sz w:val="16"/>
    </w:rPr>
  </w:style>
  <w:style w:type="character" w:customStyle="1" w:styleId="FooterChar">
    <w:name w:val="Footer Char"/>
    <w:basedOn w:val="DefaultParagraphFont"/>
    <w:link w:val="Footer"/>
    <w:uiPriority w:val="99"/>
    <w:rsid w:val="008D07E8"/>
    <w:rPr>
      <w:rFonts w:ascii="Arial" w:hAnsi="Arial"/>
      <w:sz w:val="16"/>
    </w:rPr>
  </w:style>
  <w:style w:type="numbering" w:customStyle="1" w:styleId="DLIndents">
    <w:name w:val="DL_Indents"/>
    <w:uiPriority w:val="99"/>
    <w:rsid w:val="008D40D2"/>
    <w:pPr>
      <w:numPr>
        <w:numId w:val="7"/>
      </w:numPr>
    </w:pPr>
  </w:style>
  <w:style w:type="paragraph" w:customStyle="1" w:styleId="DLIndenta1">
    <w:name w:val="DL_Indent (a) 1"/>
    <w:basedOn w:val="DLNormalNL"/>
    <w:rsid w:val="008D40D2"/>
    <w:pPr>
      <w:numPr>
        <w:numId w:val="8"/>
      </w:numPr>
    </w:pPr>
  </w:style>
  <w:style w:type="paragraph" w:customStyle="1" w:styleId="DLIndenta2">
    <w:name w:val="DL_Indent (a) 2"/>
    <w:basedOn w:val="DLNormalNL"/>
    <w:rsid w:val="008D40D2"/>
    <w:pPr>
      <w:numPr>
        <w:ilvl w:val="1"/>
        <w:numId w:val="8"/>
      </w:numPr>
    </w:pPr>
  </w:style>
  <w:style w:type="character" w:customStyle="1" w:styleId="Heading1Char">
    <w:name w:val="Heading 1 Char"/>
    <w:aliases w:val="Hoofdstukkop Char,Aktenaam Char,Hoofdstukk Char,Clause Char,h1 Char,1 Char,Heading 1 A Char,Heading 1 (NN) Char,Lev 1 Char,lev1 Char,Outline1 Char,Prophead 1 Char,Prophead level 1 Char,h11 Char,PIP Head 1 Char,Heading 1 (1) Char,Part Char"/>
    <w:basedOn w:val="DefaultParagraphFont"/>
    <w:link w:val="Heading1"/>
    <w:rsid w:val="00ED6368"/>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Paragraafkop Char,2 Char,sub-sect Char,h2 Char,section header Char,no section Char,21 Char,sub-sect1 Char,22 Char,sub-sect2 Char,23 Char,sub-sect3 Char,24 Char,sub-sect4 Char,25 Char,sub-sect5 Char,(1.1 Char,1.2 Char,1.3 etc) Char,m Char"/>
    <w:basedOn w:val="DefaultParagraphFont"/>
    <w:link w:val="Heading2"/>
    <w:rsid w:val="00ED6368"/>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Subparagraafkop Char1,Kop 3 Char Char,Subparagraafkop Char Char,Paragraph Char,h3 Char,3 Char,(Alt+3) Char,(Alt+3)1 Char,(Alt+3)2 Char,(Alt+3)3 Char,(Alt+3)4 Char,(Alt+3)5 Char,(Alt+3)6 Char,(Alt+3)11 Char,(Alt+3)21 Char,(Alt+3)31 Char"/>
    <w:basedOn w:val="DefaultParagraphFont"/>
    <w:link w:val="Heading3"/>
    <w:rsid w:val="00ED6368"/>
    <w:rPr>
      <w:rFonts w:ascii="Arial" w:eastAsia="SimSun" w:hAnsi="Arial" w:cs="Arial"/>
      <w:b/>
      <w:bCs/>
      <w:szCs w:val="26"/>
      <w:lang w:val="en-GB" w:eastAsia="zh-CN"/>
    </w:rPr>
  </w:style>
  <w:style w:type="character" w:customStyle="1" w:styleId="Heading4Char">
    <w:name w:val="Heading 4 Char"/>
    <w:aliases w:val="h4 Char,h4 sub sub heading Char,D Sub-Sub/Plain Char,Level 2 - (a) Char,Level 2 - a Char,GPH Heading 4 Char,Schedules Char,Sub-paragraph Char,H41 Char,H42 Char,H43 Char,H44 Char,H45 Char,H46 Char,H47 Char,H48 Char,H49 Char,H410 Char"/>
    <w:basedOn w:val="DefaultParagraphFont"/>
    <w:link w:val="Heading4"/>
    <w:rsid w:val="00ED6368"/>
    <w:rPr>
      <w:rFonts w:ascii="Arial" w:eastAsia="SimSun" w:hAnsi="Arial" w:cs="Times New Roman"/>
      <w:b/>
      <w:bCs/>
      <w:szCs w:val="28"/>
      <w:lang w:val="en-GB" w:eastAsia="zh-CN"/>
    </w:rPr>
  </w:style>
  <w:style w:type="character" w:customStyle="1" w:styleId="Heading5Char">
    <w:name w:val="Heading 5 Char"/>
    <w:aliases w:val="h5 Char,Level 3 - i Char,test Char,level5 Char,H5 Char,Lev 5 Char,level 5 Char,Second Subheading Char,Heading 5(unused) Char,Level 3 - (i) Char,(A) Char,5 Char,Roman list Char,H51 Char,Appendix A to X Char,Heading 5   Appendix A to X Char"/>
    <w:basedOn w:val="DefaultParagraphFont"/>
    <w:link w:val="Heading5"/>
    <w:rsid w:val="00ED6368"/>
    <w:rPr>
      <w:rFonts w:ascii="Arial" w:eastAsia="SimSun" w:hAnsi="Arial" w:cs="Times New Roman"/>
      <w:b/>
      <w:bCs/>
      <w:iCs/>
      <w:lang w:val="en-GB" w:eastAsia="zh-CN"/>
    </w:rPr>
  </w:style>
  <w:style w:type="character" w:customStyle="1" w:styleId="Heading6Char">
    <w:name w:val="Heading 6 Char"/>
    <w:aliases w:val="h6 Char,H6 Char,H61 Char,H62 Char,H63 Char,H64 Char,H65 Char,H66 Char,H67 Char,H68 Char,H69 Char,H610 Char,H611 Char,H612 Char,H613 Char,H614 Char,H615 Char,H616 Char,H617 Char,H618 Char,H619 Char,H621 Char,H631 Char,H641 Char,H651 Char"/>
    <w:basedOn w:val="DefaultParagraphFont"/>
    <w:link w:val="Heading6"/>
    <w:rsid w:val="00ED6368"/>
    <w:rPr>
      <w:rFonts w:ascii="Arial" w:eastAsia="SimSun" w:hAnsi="Arial" w:cs="Times New Roman"/>
      <w:b/>
      <w:bCs/>
      <w:lang w:val="en-GB" w:eastAsia="zh-CN"/>
    </w:rPr>
  </w:style>
  <w:style w:type="character" w:customStyle="1" w:styleId="Heading7Char">
    <w:name w:val="Heading 7 Char"/>
    <w:aliases w:val="Lev 7 Char,Heading 7(unused) Char,Legal Level 1.1. Char,L2 PIP Char,H7 Char,h7 Char,Appendix 2 Char,a2 Char"/>
    <w:basedOn w:val="DefaultParagraphFont"/>
    <w:link w:val="Heading7"/>
    <w:rsid w:val="00ED6368"/>
    <w:rPr>
      <w:rFonts w:ascii="Arial" w:eastAsia="SimSun" w:hAnsi="Arial" w:cs="Times New Roman"/>
      <w:szCs w:val="24"/>
      <w:lang w:val="en-GB" w:eastAsia="zh-CN"/>
    </w:rPr>
  </w:style>
  <w:style w:type="character" w:customStyle="1" w:styleId="Heading8Char">
    <w:name w:val="Heading 8 Char"/>
    <w:aliases w:val="Lev 8 Char,Legal Level 1.1.1. Char,H8 Char,h8 Char,Appendix 3 Char,a3 Char"/>
    <w:basedOn w:val="DefaultParagraphFont"/>
    <w:link w:val="Heading8"/>
    <w:rsid w:val="00ED6368"/>
    <w:rPr>
      <w:rFonts w:ascii="Arial" w:eastAsia="SimSun" w:hAnsi="Arial" w:cs="Times New Roman"/>
      <w:iCs/>
      <w:szCs w:val="24"/>
      <w:lang w:val="en-GB" w:eastAsia="zh-CN"/>
    </w:rPr>
  </w:style>
  <w:style w:type="character" w:customStyle="1" w:styleId="Heading9Char">
    <w:name w:val="Heading 9 Char"/>
    <w:basedOn w:val="DefaultParagraphFont"/>
    <w:link w:val="Heading9"/>
    <w:rsid w:val="00ED6368"/>
    <w:rPr>
      <w:rFonts w:ascii="Verdana" w:eastAsia="Times New Roman" w:hAnsi="Verdana" w:cs="Arial"/>
      <w:sz w:val="21"/>
      <w:szCs w:val="21"/>
      <w:lang w:val="en-GB" w:eastAsia="nl-NL"/>
    </w:rPr>
  </w:style>
  <w:style w:type="table" w:styleId="TableGrid">
    <w:name w:val="Table Grid"/>
    <w:basedOn w:val="TableNormal"/>
    <w:uiPriority w:val="39"/>
    <w:rsid w:val="00ED6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368"/>
    <w:rPr>
      <w:color w:val="0563C1" w:themeColor="hyperlink"/>
      <w:u w:val="single"/>
    </w:rPr>
  </w:style>
  <w:style w:type="paragraph" w:styleId="ListParagraph">
    <w:name w:val="List Paragraph"/>
    <w:basedOn w:val="Normal"/>
    <w:uiPriority w:val="34"/>
    <w:rsid w:val="00ED6368"/>
    <w:pPr>
      <w:widowControl w:val="0"/>
      <w:spacing w:after="0" w:line="312" w:lineRule="auto"/>
      <w:ind w:left="720"/>
      <w:contextualSpacing/>
      <w:jc w:val="both"/>
    </w:pPr>
    <w:rPr>
      <w:rFonts w:eastAsia="Times New Roman" w:cs="Times New Roman"/>
      <w:sz w:val="21"/>
      <w:szCs w:val="24"/>
      <w:lang w:val="en-GB" w:eastAsia="nl-NL"/>
    </w:rPr>
  </w:style>
  <w:style w:type="paragraph" w:customStyle="1" w:styleId="ListStyle">
    <w:name w:val="List_Style"/>
    <w:basedOn w:val="ListParagraph"/>
    <w:rsid w:val="00ED6368"/>
    <w:pPr>
      <w:numPr>
        <w:numId w:val="10"/>
      </w:numPr>
      <w:spacing w:after="240"/>
      <w:contextualSpacing w:val="0"/>
    </w:pPr>
  </w:style>
  <w:style w:type="paragraph" w:styleId="TOC1">
    <w:name w:val="toc 1"/>
    <w:basedOn w:val="DLNormal"/>
    <w:next w:val="DLNormal"/>
    <w:uiPriority w:val="39"/>
    <w:unhideWhenUsed/>
    <w:rsid w:val="00D535B1"/>
    <w:pPr>
      <w:tabs>
        <w:tab w:val="left" w:pos="851"/>
        <w:tab w:val="right" w:leader="dot" w:pos="8789"/>
      </w:tabs>
      <w:spacing w:before="100"/>
    </w:pPr>
  </w:style>
  <w:style w:type="paragraph" w:styleId="BalloonText">
    <w:name w:val="Balloon Text"/>
    <w:basedOn w:val="Normal"/>
    <w:link w:val="BalloonTextChar"/>
    <w:uiPriority w:val="99"/>
    <w:semiHidden/>
    <w:unhideWhenUsed/>
    <w:rsid w:val="00ED636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D6368"/>
    <w:rPr>
      <w:rFonts w:ascii="Segoe UI" w:hAnsi="Segoe UI" w:cs="Segoe UI"/>
      <w:sz w:val="18"/>
      <w:szCs w:val="18"/>
    </w:rPr>
  </w:style>
  <w:style w:type="paragraph" w:customStyle="1" w:styleId="DLAgrHeading1">
    <w:name w:val="DL_AgrHeading 1"/>
    <w:basedOn w:val="Normal"/>
    <w:qFormat/>
    <w:rsid w:val="00640219"/>
    <w:pPr>
      <w:keepNext/>
      <w:numPr>
        <w:numId w:val="11"/>
      </w:numPr>
      <w:suppressAutoHyphens/>
      <w:spacing w:before="240" w:after="0" w:line="312" w:lineRule="auto"/>
      <w:jc w:val="both"/>
      <w:outlineLvl w:val="0"/>
    </w:pPr>
    <w:rPr>
      <w:rFonts w:eastAsia="Calibri" w:cs="Times New Roman"/>
      <w:b/>
      <w:caps/>
      <w:lang w:val="en-GB"/>
    </w:rPr>
  </w:style>
  <w:style w:type="paragraph" w:customStyle="1" w:styleId="DLAgrHeading2">
    <w:name w:val="DL_AgrHeading 2"/>
    <w:basedOn w:val="Normal"/>
    <w:qFormat/>
    <w:rsid w:val="00640219"/>
    <w:pPr>
      <w:keepNext/>
      <w:numPr>
        <w:ilvl w:val="1"/>
        <w:numId w:val="11"/>
      </w:numPr>
      <w:suppressAutoHyphens/>
      <w:spacing w:before="240" w:after="0" w:line="312" w:lineRule="auto"/>
      <w:jc w:val="both"/>
      <w:outlineLvl w:val="1"/>
    </w:pPr>
    <w:rPr>
      <w:rFonts w:eastAsia="Calibri" w:cs="Times New Roman"/>
      <w:b/>
      <w:lang w:val="en-GB"/>
    </w:rPr>
  </w:style>
  <w:style w:type="paragraph" w:customStyle="1" w:styleId="DLAgrHeading3">
    <w:name w:val="DL_AgrHeading 3"/>
    <w:basedOn w:val="Normal"/>
    <w:qFormat/>
    <w:rsid w:val="00640219"/>
    <w:pPr>
      <w:numPr>
        <w:ilvl w:val="2"/>
        <w:numId w:val="11"/>
      </w:numPr>
      <w:suppressAutoHyphens/>
      <w:spacing w:before="240" w:after="0" w:line="312" w:lineRule="auto"/>
      <w:jc w:val="both"/>
      <w:outlineLvl w:val="2"/>
    </w:pPr>
    <w:rPr>
      <w:rFonts w:eastAsia="Calibri" w:cs="Times New Roman"/>
      <w:lang w:val="en-GB"/>
    </w:rPr>
  </w:style>
  <w:style w:type="paragraph" w:customStyle="1" w:styleId="DLAgrHeading4">
    <w:name w:val="DL_AgrHeading 4"/>
    <w:basedOn w:val="Normal"/>
    <w:qFormat/>
    <w:rsid w:val="00640219"/>
    <w:pPr>
      <w:numPr>
        <w:ilvl w:val="3"/>
        <w:numId w:val="11"/>
      </w:numPr>
      <w:suppressAutoHyphens/>
      <w:spacing w:before="240" w:after="0" w:line="312" w:lineRule="auto"/>
      <w:jc w:val="both"/>
      <w:outlineLvl w:val="3"/>
    </w:pPr>
    <w:rPr>
      <w:rFonts w:eastAsia="Calibri" w:cs="Times New Roman"/>
      <w:lang w:val="en-GB"/>
    </w:rPr>
  </w:style>
  <w:style w:type="paragraph" w:customStyle="1" w:styleId="DLAgrHeading5">
    <w:name w:val="DL_AgrHeading 5"/>
    <w:basedOn w:val="Normal"/>
    <w:qFormat/>
    <w:rsid w:val="00640219"/>
    <w:pPr>
      <w:numPr>
        <w:ilvl w:val="4"/>
        <w:numId w:val="11"/>
      </w:numPr>
      <w:suppressAutoHyphens/>
      <w:spacing w:before="240" w:after="0" w:line="312" w:lineRule="auto"/>
      <w:ind w:left="1702" w:hanging="851"/>
      <w:jc w:val="both"/>
      <w:outlineLvl w:val="4"/>
    </w:pPr>
    <w:rPr>
      <w:rFonts w:eastAsia="Calibri" w:cs="Times New Roman"/>
      <w:lang w:val="en-GB"/>
    </w:rPr>
  </w:style>
  <w:style w:type="paragraph" w:customStyle="1" w:styleId="DLNormalIndentUK">
    <w:name w:val="DL_Normal_Indent_UK"/>
    <w:basedOn w:val="Normal"/>
    <w:qFormat/>
    <w:rsid w:val="0048700A"/>
    <w:pPr>
      <w:suppressAutoHyphens/>
      <w:spacing w:before="240" w:after="0" w:line="312" w:lineRule="auto"/>
      <w:ind w:left="851"/>
      <w:jc w:val="both"/>
    </w:pPr>
    <w:rPr>
      <w:rFonts w:eastAsia="Calibri" w:cs="Times New Roman"/>
      <w:lang w:val="en-GB"/>
    </w:rPr>
  </w:style>
  <w:style w:type="paragraph" w:customStyle="1" w:styleId="DLSimpleNumbering">
    <w:name w:val="DL_Simple_Numbering"/>
    <w:basedOn w:val="DLNormalNL"/>
    <w:qFormat/>
    <w:rsid w:val="002E737A"/>
    <w:pPr>
      <w:numPr>
        <w:numId w:val="12"/>
      </w:numPr>
      <w:ind w:left="851" w:hanging="851"/>
    </w:pPr>
  </w:style>
  <w:style w:type="paragraph" w:customStyle="1" w:styleId="DLComments">
    <w:name w:val="DL_Comments"/>
    <w:basedOn w:val="Normal"/>
    <w:qFormat/>
    <w:rsid w:val="00580BF9"/>
    <w:pPr>
      <w:suppressAutoHyphens/>
      <w:spacing w:before="240" w:after="0" w:line="312" w:lineRule="auto"/>
      <w:ind w:left="2552"/>
      <w:jc w:val="both"/>
    </w:pPr>
    <w:rPr>
      <w:rFonts w:eastAsia="Calibri" w:cs="Times New Roman"/>
      <w:i/>
      <w:color w:val="1F4E79" w:themeColor="accent1" w:themeShade="80"/>
      <w:lang w:val="en-GB"/>
    </w:rPr>
  </w:style>
  <w:style w:type="paragraph" w:customStyle="1" w:styleId="DLNormal">
    <w:name w:val="DL_Normal"/>
    <w:basedOn w:val="Normal"/>
    <w:qFormat/>
    <w:rsid w:val="00DD38D8"/>
    <w:pPr>
      <w:suppressAutoHyphens/>
      <w:spacing w:before="240" w:after="0" w:line="312" w:lineRule="auto"/>
      <w:jc w:val="both"/>
    </w:pPr>
    <w:rPr>
      <w:rFonts w:eastAsia="Calibri" w:cs="Times New Roman"/>
      <w:lang w:val="en-GB"/>
    </w:rPr>
  </w:style>
  <w:style w:type="paragraph" w:customStyle="1" w:styleId="DLNormalIndentNL">
    <w:name w:val="DL_Normal_Indent_NL"/>
    <w:basedOn w:val="DLNormalIndentUK"/>
    <w:qFormat/>
    <w:rsid w:val="0048700A"/>
    <w:rPr>
      <w:lang w:val="nl-NL"/>
    </w:rPr>
  </w:style>
  <w:style w:type="paragraph" w:styleId="FootnoteText">
    <w:name w:val="footnote text"/>
    <w:basedOn w:val="Normal"/>
    <w:link w:val="FootnoteTextChar"/>
    <w:uiPriority w:val="99"/>
    <w:semiHidden/>
    <w:unhideWhenUsed/>
    <w:rsid w:val="00F309FF"/>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F309FF"/>
    <w:rPr>
      <w:rFonts w:ascii="Verdana" w:hAnsi="Verdana"/>
      <w:sz w:val="16"/>
      <w:szCs w:val="20"/>
    </w:rPr>
  </w:style>
  <w:style w:type="character" w:styleId="CommentReference">
    <w:name w:val="annotation reference"/>
    <w:basedOn w:val="DefaultParagraphFont"/>
    <w:uiPriority w:val="99"/>
    <w:semiHidden/>
    <w:unhideWhenUsed/>
    <w:rsid w:val="00630E6C"/>
    <w:rPr>
      <w:sz w:val="16"/>
      <w:szCs w:val="16"/>
    </w:rPr>
  </w:style>
  <w:style w:type="paragraph" w:styleId="CommentText">
    <w:name w:val="annotation text"/>
    <w:basedOn w:val="Normal"/>
    <w:link w:val="CommentTextChar"/>
    <w:uiPriority w:val="99"/>
    <w:semiHidden/>
    <w:unhideWhenUsed/>
    <w:rsid w:val="00630E6C"/>
    <w:pPr>
      <w:spacing w:line="240" w:lineRule="auto"/>
    </w:pPr>
    <w:rPr>
      <w:sz w:val="20"/>
      <w:szCs w:val="20"/>
    </w:rPr>
  </w:style>
  <w:style w:type="character" w:customStyle="1" w:styleId="CommentTextChar">
    <w:name w:val="Comment Text Char"/>
    <w:basedOn w:val="DefaultParagraphFont"/>
    <w:link w:val="CommentText"/>
    <w:uiPriority w:val="99"/>
    <w:semiHidden/>
    <w:rsid w:val="00630E6C"/>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30E6C"/>
    <w:rPr>
      <w:b/>
      <w:bCs/>
    </w:rPr>
  </w:style>
  <w:style w:type="character" w:customStyle="1" w:styleId="CommentSubjectChar">
    <w:name w:val="Comment Subject Char"/>
    <w:basedOn w:val="CommentTextChar"/>
    <w:link w:val="CommentSubject"/>
    <w:uiPriority w:val="99"/>
    <w:semiHidden/>
    <w:rsid w:val="00630E6C"/>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65488">
      <w:bodyDiv w:val="1"/>
      <w:marLeft w:val="0"/>
      <w:marRight w:val="0"/>
      <w:marTop w:val="0"/>
      <w:marBottom w:val="0"/>
      <w:divBdr>
        <w:top w:val="none" w:sz="0" w:space="0" w:color="auto"/>
        <w:left w:val="none" w:sz="0" w:space="0" w:color="auto"/>
        <w:bottom w:val="none" w:sz="0" w:space="0" w:color="auto"/>
        <w:right w:val="none" w:sz="0" w:space="0" w:color="auto"/>
      </w:divBdr>
    </w:div>
    <w:div w:id="1598907506">
      <w:bodyDiv w:val="1"/>
      <w:marLeft w:val="0"/>
      <w:marRight w:val="0"/>
      <w:marTop w:val="0"/>
      <w:marBottom w:val="0"/>
      <w:divBdr>
        <w:top w:val="none" w:sz="0" w:space="0" w:color="auto"/>
        <w:left w:val="none" w:sz="0" w:space="0" w:color="auto"/>
        <w:bottom w:val="none" w:sz="0" w:space="0" w:color="auto"/>
        <w:right w:val="none" w:sz="0" w:space="0" w:color="auto"/>
      </w:divBdr>
    </w:div>
    <w:div w:id="160800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18506-5EE9-49F8-A581-E8BBCAC36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1347</Words>
  <Characters>7683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DBierensdeHaan@deloitte.nl</dc:creator>
  <cp:lastModifiedBy>John van den Berg</cp:lastModifiedBy>
  <cp:revision>4</cp:revision>
  <dcterms:created xsi:type="dcterms:W3CDTF">2018-05-07T14:17:00Z</dcterms:created>
  <dcterms:modified xsi:type="dcterms:W3CDTF">2021-09-15T17:26:00Z</dcterms:modified>
</cp:coreProperties>
</file>